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44" w:rsidRDefault="00000F44" w:rsidP="00842EEC">
      <w:pPr>
        <w:pStyle w:val="Bezproreda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247650</wp:posOffset>
            </wp:positionV>
            <wp:extent cx="1686560" cy="876300"/>
            <wp:effectExtent l="0" t="0" r="8890" b="0"/>
            <wp:wrapSquare wrapText="bothSides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6" t="13184" r="12946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</w:t>
      </w:r>
      <w:r w:rsidR="00FD4D72">
        <w:t xml:space="preserve">                                                 </w:t>
      </w:r>
      <w:r w:rsidR="00411282">
        <w:t xml:space="preserve">   </w:t>
      </w:r>
      <w:r w:rsidR="00946E16">
        <w:t xml:space="preserve">                                       </w:t>
      </w:r>
    </w:p>
    <w:p w:rsidR="00842EEC" w:rsidRDefault="00842EEC" w:rsidP="00842EEC">
      <w:pPr>
        <w:pStyle w:val="Bezproreda"/>
      </w:pPr>
    </w:p>
    <w:p w:rsidR="00842EEC" w:rsidRDefault="00A761F8" w:rsidP="00000F44">
      <w:pPr>
        <w:ind w:firstLine="708"/>
        <w:jc w:val="both"/>
      </w:pPr>
      <w:r>
        <w:t xml:space="preserve">                                                </w:t>
      </w:r>
    </w:p>
    <w:p w:rsidR="00911650" w:rsidRDefault="00CE19DF" w:rsidP="00A761F8">
      <w:pPr>
        <w:ind w:firstLine="708"/>
        <w:jc w:val="both"/>
      </w:pPr>
      <w:r>
        <w:t xml:space="preserve">                                        </w:t>
      </w:r>
      <w:r w:rsidR="00517672">
        <w:t xml:space="preserve">                              </w:t>
      </w:r>
    </w:p>
    <w:p w:rsidR="00711DE1" w:rsidRPr="00842EEC" w:rsidRDefault="00FD4D72" w:rsidP="00A761F8">
      <w:pPr>
        <w:spacing w:line="276" w:lineRule="auto"/>
        <w:ind w:firstLine="708"/>
        <w:jc w:val="both"/>
      </w:pPr>
      <w:r w:rsidRPr="00FD4D72">
        <w:t>Temeljem odredbi članka 45.</w:t>
      </w:r>
      <w:r w:rsidR="00000F44" w:rsidRPr="00FD4D72">
        <w:t xml:space="preserve"> Zakona o proračunu (Narodne novine</w:t>
      </w:r>
      <w:r w:rsidR="00BF2C87">
        <w:t>,</w:t>
      </w:r>
      <w:r w:rsidR="00000F44" w:rsidRPr="00FD4D72">
        <w:t xml:space="preserve"> </w:t>
      </w:r>
      <w:r>
        <w:t>broj 144/21</w:t>
      </w:r>
      <w:r w:rsidR="00BF2C87">
        <w:t>), članka 31</w:t>
      </w:r>
      <w:r w:rsidR="00000F44" w:rsidRPr="00842EEC">
        <w:t xml:space="preserve">. Statuta Općine Marija Gorica (Službeni glasnik Općine Marija Gorica, broj </w:t>
      </w:r>
      <w:r w:rsidR="00BF2C87">
        <w:t>2/2021</w:t>
      </w:r>
      <w:r w:rsidR="00000F44" w:rsidRPr="00842EEC">
        <w:t>) i članka 60. Poslovnika Općinskog vijeća (Službeni glasnik Općine Marija Gorica, broj 124), Općinsko vijeće Opć</w:t>
      </w:r>
      <w:r w:rsidR="00517672">
        <w:t>ine Marija Gorica na svojoj</w:t>
      </w:r>
      <w:r w:rsidR="007F2FA0">
        <w:t xml:space="preserve"> 25.</w:t>
      </w:r>
      <w:r w:rsidR="00517672">
        <w:t xml:space="preserve"> </w:t>
      </w:r>
      <w:r w:rsidR="00000F44" w:rsidRPr="00842EEC">
        <w:t>sje</w:t>
      </w:r>
      <w:r w:rsidR="004C2CB5" w:rsidRPr="00842EEC">
        <w:t xml:space="preserve">dnici održanoj </w:t>
      </w:r>
      <w:r w:rsidR="007F2FA0">
        <w:t xml:space="preserve">05. </w:t>
      </w:r>
      <w:r w:rsidR="00711DE1">
        <w:t xml:space="preserve">lipnja </w:t>
      </w:r>
      <w:r w:rsidR="00993F49">
        <w:t>2024</w:t>
      </w:r>
      <w:r w:rsidR="00000F44" w:rsidRPr="00842EEC">
        <w:t>. godine, donijelo je</w:t>
      </w:r>
    </w:p>
    <w:p w:rsidR="00210526" w:rsidRPr="00842EEC" w:rsidRDefault="00000F44" w:rsidP="002201AC">
      <w:pPr>
        <w:jc w:val="center"/>
        <w:rPr>
          <w:b/>
        </w:rPr>
      </w:pPr>
      <w:r w:rsidRPr="00842EEC">
        <w:rPr>
          <w:b/>
        </w:rPr>
        <w:t>O D L U K U</w:t>
      </w:r>
    </w:p>
    <w:p w:rsidR="00884FEA" w:rsidRPr="00842EEC" w:rsidRDefault="00842EEC" w:rsidP="002201AC">
      <w:pPr>
        <w:jc w:val="center"/>
        <w:rPr>
          <w:b/>
        </w:rPr>
      </w:pPr>
      <w:r w:rsidRPr="00842EEC">
        <w:rPr>
          <w:b/>
        </w:rPr>
        <w:t>o</w:t>
      </w:r>
      <w:r w:rsidR="00884FEA" w:rsidRPr="00842EEC">
        <w:rPr>
          <w:b/>
        </w:rPr>
        <w:t xml:space="preserve"> </w:t>
      </w:r>
      <w:r w:rsidR="00CE19DF">
        <w:rPr>
          <w:b/>
        </w:rPr>
        <w:t>I</w:t>
      </w:r>
      <w:r w:rsidR="00517672">
        <w:rPr>
          <w:b/>
        </w:rPr>
        <w:t xml:space="preserve">. </w:t>
      </w:r>
      <w:r w:rsidR="00884FEA" w:rsidRPr="00842EEC">
        <w:rPr>
          <w:b/>
        </w:rPr>
        <w:t>izmjeni i dopuni</w:t>
      </w:r>
    </w:p>
    <w:p w:rsidR="00000F44" w:rsidRPr="00842EEC" w:rsidRDefault="00884FEA" w:rsidP="006F046C">
      <w:pPr>
        <w:jc w:val="center"/>
        <w:rPr>
          <w:b/>
        </w:rPr>
      </w:pPr>
      <w:r w:rsidRPr="00842EEC">
        <w:rPr>
          <w:b/>
        </w:rPr>
        <w:t xml:space="preserve">Odluke </w:t>
      </w:r>
      <w:r w:rsidR="00000F44" w:rsidRPr="00842EEC">
        <w:rPr>
          <w:b/>
        </w:rPr>
        <w:t>o izvršavanju Proračuna Općine Marija Gorica</w:t>
      </w:r>
    </w:p>
    <w:p w:rsidR="004D6BC6" w:rsidRPr="00842EEC" w:rsidRDefault="00993F49" w:rsidP="00245921">
      <w:pPr>
        <w:jc w:val="center"/>
        <w:rPr>
          <w:b/>
        </w:rPr>
      </w:pPr>
      <w:r>
        <w:rPr>
          <w:b/>
        </w:rPr>
        <w:t>za 2024</w:t>
      </w:r>
      <w:r w:rsidR="00000F44" w:rsidRPr="00842EEC">
        <w:rPr>
          <w:b/>
        </w:rPr>
        <w:t>. godinu</w:t>
      </w:r>
    </w:p>
    <w:p w:rsidR="00711DE1" w:rsidRPr="00842EEC" w:rsidRDefault="00711DE1" w:rsidP="00A761F8">
      <w:pPr>
        <w:rPr>
          <w:b/>
        </w:rPr>
      </w:pPr>
    </w:p>
    <w:p w:rsidR="00000F44" w:rsidRPr="00842EEC" w:rsidRDefault="00000F44" w:rsidP="00431D8D">
      <w:pPr>
        <w:jc w:val="center"/>
        <w:rPr>
          <w:b/>
        </w:rPr>
      </w:pPr>
      <w:r w:rsidRPr="00842EEC">
        <w:rPr>
          <w:b/>
        </w:rPr>
        <w:t>Članak 1.</w:t>
      </w:r>
    </w:p>
    <w:p w:rsidR="000114F2" w:rsidRPr="00842EEC" w:rsidRDefault="000114F2" w:rsidP="00431D8D">
      <w:pPr>
        <w:jc w:val="center"/>
        <w:rPr>
          <w:b/>
        </w:rPr>
      </w:pPr>
    </w:p>
    <w:p w:rsidR="00611238" w:rsidRDefault="00391295" w:rsidP="00831274">
      <w:pPr>
        <w:ind w:firstLine="708"/>
        <w:jc w:val="both"/>
      </w:pPr>
      <w:r w:rsidRPr="00842EEC">
        <w:t xml:space="preserve">U </w:t>
      </w:r>
      <w:r w:rsidR="00205117">
        <w:t>Odluci</w:t>
      </w:r>
      <w:r w:rsidRPr="00842EEC">
        <w:t xml:space="preserve"> o izvršavanju Prorač</w:t>
      </w:r>
      <w:r w:rsidR="002F3C38">
        <w:t>una Općine Marija Gorica za 2024</w:t>
      </w:r>
      <w:r w:rsidRPr="00842EEC">
        <w:t>. godin</w:t>
      </w:r>
      <w:r w:rsidR="00205117">
        <w:t>u, mijenja se članak 2. i glasi :</w:t>
      </w:r>
    </w:p>
    <w:p w:rsidR="00993F49" w:rsidRPr="003679FF" w:rsidRDefault="00993F49" w:rsidP="00993F49">
      <w:pPr>
        <w:rPr>
          <w:b/>
          <w:sz w:val="21"/>
          <w:szCs w:val="21"/>
        </w:rPr>
      </w:pPr>
    </w:p>
    <w:p w:rsidR="00993F49" w:rsidRDefault="00993F49" w:rsidP="00993F49">
      <w:pPr>
        <w:jc w:val="both"/>
        <w:rPr>
          <w:sz w:val="21"/>
          <w:szCs w:val="21"/>
        </w:rPr>
      </w:pPr>
      <w:r w:rsidRPr="003679FF">
        <w:rPr>
          <w:sz w:val="21"/>
          <w:szCs w:val="21"/>
        </w:rPr>
        <w:tab/>
      </w:r>
      <w:r>
        <w:rPr>
          <w:sz w:val="21"/>
          <w:szCs w:val="21"/>
        </w:rPr>
        <w:t>„</w:t>
      </w:r>
      <w:r w:rsidRPr="003679FF">
        <w:rPr>
          <w:sz w:val="21"/>
          <w:szCs w:val="21"/>
        </w:rPr>
        <w:t>Proračun se sastoji od općeg i posebnog dij</w:t>
      </w:r>
      <w:r>
        <w:rPr>
          <w:sz w:val="21"/>
          <w:szCs w:val="21"/>
        </w:rPr>
        <w:t>ela te obrazloženja.</w:t>
      </w:r>
    </w:p>
    <w:p w:rsidR="00993F49" w:rsidRPr="003679FF" w:rsidRDefault="00993F49" w:rsidP="00993F49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Opći dio P</w:t>
      </w:r>
      <w:r w:rsidRPr="003679FF">
        <w:rPr>
          <w:sz w:val="21"/>
          <w:szCs w:val="21"/>
        </w:rPr>
        <w:t>roračuna sastoji se od Računa p</w:t>
      </w:r>
      <w:r>
        <w:rPr>
          <w:sz w:val="21"/>
          <w:szCs w:val="21"/>
        </w:rPr>
        <w:t>rihoda i rashoda i R</w:t>
      </w:r>
      <w:r w:rsidRPr="003679FF">
        <w:rPr>
          <w:sz w:val="21"/>
          <w:szCs w:val="21"/>
        </w:rPr>
        <w:t>ačuna financiranja.</w:t>
      </w:r>
    </w:p>
    <w:p w:rsidR="00993F49" w:rsidRDefault="00993F49" w:rsidP="00993F49">
      <w:pPr>
        <w:ind w:firstLine="708"/>
        <w:jc w:val="both"/>
        <w:rPr>
          <w:sz w:val="21"/>
          <w:szCs w:val="21"/>
        </w:rPr>
      </w:pPr>
    </w:p>
    <w:p w:rsidR="00993F49" w:rsidRDefault="00993F49" w:rsidP="00993F49">
      <w:pPr>
        <w:ind w:firstLine="708"/>
        <w:jc w:val="both"/>
        <w:rPr>
          <w:sz w:val="21"/>
          <w:szCs w:val="21"/>
        </w:rPr>
      </w:pPr>
      <w:r w:rsidRPr="003679FF">
        <w:rPr>
          <w:sz w:val="21"/>
          <w:szCs w:val="21"/>
        </w:rPr>
        <w:t xml:space="preserve">Posebni dio Proračuna sastoji se od plana rashoda i izdataka </w:t>
      </w:r>
      <w:r>
        <w:rPr>
          <w:sz w:val="21"/>
          <w:szCs w:val="21"/>
        </w:rPr>
        <w:t xml:space="preserve">proračuna i </w:t>
      </w:r>
      <w:r w:rsidRPr="00A14D56">
        <w:rPr>
          <w:sz w:val="21"/>
          <w:szCs w:val="21"/>
        </w:rPr>
        <w:t>proračunskih korisnika</w:t>
      </w:r>
      <w:r>
        <w:rPr>
          <w:sz w:val="21"/>
          <w:szCs w:val="21"/>
        </w:rPr>
        <w:t xml:space="preserve"> </w:t>
      </w:r>
      <w:r w:rsidRPr="003679FF">
        <w:rPr>
          <w:sz w:val="21"/>
          <w:szCs w:val="21"/>
        </w:rPr>
        <w:t>iskazanih po vrstama, raspoređenih u programe koji se sa</w:t>
      </w:r>
      <w:r>
        <w:rPr>
          <w:sz w:val="21"/>
          <w:szCs w:val="21"/>
        </w:rPr>
        <w:t>stoje od aktivnosti i projekata, prema organizacijskoj, ekonomskoj, funkcijskoj, programskoj i lokacijskoj klasifikaciji te izvorima financiranja.</w:t>
      </w:r>
    </w:p>
    <w:p w:rsidR="00993F49" w:rsidRPr="003679FF" w:rsidRDefault="00993F49" w:rsidP="00993F49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U R</w:t>
      </w:r>
      <w:r w:rsidRPr="003679FF">
        <w:rPr>
          <w:sz w:val="21"/>
          <w:szCs w:val="21"/>
        </w:rPr>
        <w:t>ačunu prihoda i rashoda iskazani su prihodi poslovanja te rashodi poslovanja i rashodi za nabavu nefinancijske imovine.</w:t>
      </w:r>
    </w:p>
    <w:p w:rsidR="00993F49" w:rsidRDefault="00993F49" w:rsidP="00993F49">
      <w:pPr>
        <w:ind w:firstLine="708"/>
        <w:jc w:val="both"/>
        <w:rPr>
          <w:sz w:val="21"/>
          <w:szCs w:val="21"/>
        </w:rPr>
      </w:pPr>
      <w:r w:rsidRPr="003679FF">
        <w:rPr>
          <w:sz w:val="21"/>
          <w:szCs w:val="21"/>
        </w:rPr>
        <w:t>Prihodi poslovanja su : prihodi od poreza, pomoći, prihodi od imovine, prihodi od administrativnih pristojbi i po posebnim propisima te ostali prihodi.</w:t>
      </w:r>
    </w:p>
    <w:p w:rsidR="00993F49" w:rsidRPr="003679FF" w:rsidRDefault="00993F49" w:rsidP="00993F49">
      <w:pPr>
        <w:ind w:firstLine="708"/>
        <w:jc w:val="both"/>
        <w:rPr>
          <w:sz w:val="21"/>
          <w:szCs w:val="21"/>
        </w:rPr>
      </w:pPr>
      <w:r w:rsidRPr="003679FF">
        <w:rPr>
          <w:sz w:val="21"/>
          <w:szCs w:val="21"/>
        </w:rPr>
        <w:t>Rashodi poslovanja su: rashodi za zaposlene, materijalni rashodi, financijski rashodi, subvencije, pomoći, naknade građanima i kućanstvima te ostali rashodi u skladu sa zakonom, odlukama i drugim propisima.</w:t>
      </w:r>
    </w:p>
    <w:p w:rsidR="00993F49" w:rsidRDefault="00993F49" w:rsidP="00993F49">
      <w:pPr>
        <w:ind w:firstLine="708"/>
        <w:jc w:val="both"/>
        <w:rPr>
          <w:sz w:val="21"/>
          <w:szCs w:val="21"/>
        </w:rPr>
      </w:pPr>
      <w:r w:rsidRPr="003679FF">
        <w:rPr>
          <w:sz w:val="21"/>
          <w:szCs w:val="21"/>
        </w:rPr>
        <w:t xml:space="preserve">Rashodi za nabavu nefinancijske imovine su: rashodi za nabavu </w:t>
      </w:r>
      <w:proofErr w:type="spellStart"/>
      <w:r w:rsidRPr="003679FF">
        <w:rPr>
          <w:sz w:val="21"/>
          <w:szCs w:val="21"/>
        </w:rPr>
        <w:t>neproizvedene</w:t>
      </w:r>
      <w:proofErr w:type="spellEnd"/>
      <w:r w:rsidRPr="003679FF">
        <w:rPr>
          <w:sz w:val="21"/>
          <w:szCs w:val="21"/>
        </w:rPr>
        <w:t xml:space="preserve"> </w:t>
      </w:r>
      <w:r>
        <w:rPr>
          <w:sz w:val="21"/>
          <w:szCs w:val="21"/>
        </w:rPr>
        <w:t>dugotrajne imovine i</w:t>
      </w:r>
      <w:r w:rsidRPr="003679FF">
        <w:rPr>
          <w:sz w:val="21"/>
          <w:szCs w:val="21"/>
        </w:rPr>
        <w:t xml:space="preserve"> rashodi za nabavu proizvedene</w:t>
      </w:r>
      <w:r>
        <w:rPr>
          <w:sz w:val="21"/>
          <w:szCs w:val="21"/>
        </w:rPr>
        <w:t xml:space="preserve"> dugotrajne imovine.</w:t>
      </w:r>
    </w:p>
    <w:p w:rsidR="00993F49" w:rsidRPr="00B872F3" w:rsidRDefault="00993F49" w:rsidP="00993F49">
      <w:pPr>
        <w:ind w:firstLine="708"/>
        <w:jc w:val="both"/>
        <w:rPr>
          <w:sz w:val="21"/>
          <w:szCs w:val="21"/>
        </w:rPr>
      </w:pPr>
    </w:p>
    <w:p w:rsidR="002F3C38" w:rsidRPr="002F3C38" w:rsidRDefault="00993F49" w:rsidP="00993F49">
      <w:pPr>
        <w:shd w:val="clear" w:color="auto" w:fill="FFFFFF"/>
        <w:jc w:val="both"/>
        <w:rPr>
          <w:sz w:val="21"/>
          <w:szCs w:val="21"/>
        </w:rPr>
      </w:pPr>
      <w:r w:rsidRPr="00B872F3">
        <w:rPr>
          <w:sz w:val="21"/>
          <w:szCs w:val="21"/>
        </w:rPr>
        <w:tab/>
      </w:r>
      <w:r w:rsidR="002F3C38">
        <w:rPr>
          <w:sz w:val="21"/>
          <w:szCs w:val="21"/>
        </w:rPr>
        <w:t xml:space="preserve">U Računu zaduživanja i financiranja iskazani su primici </w:t>
      </w:r>
      <w:r w:rsidR="002F3C38" w:rsidRPr="002F3C38">
        <w:rPr>
          <w:sz w:val="21"/>
          <w:szCs w:val="21"/>
        </w:rPr>
        <w:t>od financijske imovine i zaduživanja</w:t>
      </w:r>
    </w:p>
    <w:p w:rsidR="002F3C38" w:rsidRPr="002F3C38" w:rsidRDefault="002F42D0" w:rsidP="00993F49">
      <w:pPr>
        <w:shd w:val="clear" w:color="auto" w:fill="FFFFFF"/>
        <w:jc w:val="both"/>
        <w:rPr>
          <w:sz w:val="21"/>
          <w:szCs w:val="21"/>
        </w:rPr>
      </w:pPr>
      <w:r>
        <w:rPr>
          <w:sz w:val="21"/>
          <w:szCs w:val="21"/>
        </w:rPr>
        <w:t>u</w:t>
      </w:r>
      <w:r w:rsidR="002F3C38">
        <w:rPr>
          <w:sz w:val="21"/>
          <w:szCs w:val="21"/>
        </w:rPr>
        <w:t xml:space="preserve"> iznosu od 2.924.000,00 eura za koje se općina namjerava zadužiti s namjenom izgradnje dječjeg vrtića, izgradnje nasipa i grobnih mjesta na groblju Marija Gorica</w:t>
      </w:r>
      <w:r>
        <w:rPr>
          <w:sz w:val="21"/>
          <w:szCs w:val="21"/>
        </w:rPr>
        <w:t xml:space="preserve"> te izgradnje SRC Kraj Donji.</w:t>
      </w:r>
    </w:p>
    <w:p w:rsidR="00993F49" w:rsidRDefault="00993F49" w:rsidP="002F3C38">
      <w:pPr>
        <w:shd w:val="clear" w:color="auto" w:fill="FFFFFF"/>
        <w:ind w:firstLine="708"/>
        <w:jc w:val="both"/>
        <w:rPr>
          <w:sz w:val="21"/>
          <w:szCs w:val="21"/>
        </w:rPr>
      </w:pPr>
      <w:r w:rsidRPr="00B872F3">
        <w:rPr>
          <w:sz w:val="21"/>
          <w:szCs w:val="21"/>
        </w:rPr>
        <w:t>U Računu zaduživanja i financiranja iskazani su izdaci za otplatu glavnice</w:t>
      </w:r>
      <w:r>
        <w:rPr>
          <w:sz w:val="21"/>
          <w:szCs w:val="21"/>
        </w:rPr>
        <w:t xml:space="preserve"> po dugoročnom </w:t>
      </w:r>
    </w:p>
    <w:p w:rsidR="00205117" w:rsidRDefault="00993F49" w:rsidP="00993F49">
      <w:pPr>
        <w:shd w:val="clear" w:color="auto" w:fill="FFFFFF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kreditu Hrvatske banke za obnovu i razvitak za </w:t>
      </w:r>
      <w:proofErr w:type="spellStart"/>
      <w:r>
        <w:rPr>
          <w:sz w:val="21"/>
          <w:szCs w:val="21"/>
        </w:rPr>
        <w:t>predfinanciranje</w:t>
      </w:r>
      <w:proofErr w:type="spellEnd"/>
      <w:r>
        <w:rPr>
          <w:sz w:val="21"/>
          <w:szCs w:val="21"/>
        </w:rPr>
        <w:t xml:space="preserve"> EU projekata, a odnosi se na Izgradnju biciklističke staze te na projekt Biram novu priliku u iznosu od 233.090,58 eura.</w:t>
      </w:r>
    </w:p>
    <w:p w:rsidR="00911650" w:rsidRPr="00A761F8" w:rsidRDefault="00993F49" w:rsidP="00A761F8">
      <w:pPr>
        <w:shd w:val="clear" w:color="auto" w:fill="FFFFFF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</w:p>
    <w:p w:rsidR="00A571D1" w:rsidRDefault="00831274" w:rsidP="00886D26">
      <w:pPr>
        <w:jc w:val="center"/>
        <w:rPr>
          <w:b/>
        </w:rPr>
      </w:pPr>
      <w:r w:rsidRPr="00842EEC">
        <w:rPr>
          <w:b/>
        </w:rPr>
        <w:t>Članak 2</w:t>
      </w:r>
      <w:r w:rsidR="00000F44" w:rsidRPr="00842EEC">
        <w:rPr>
          <w:b/>
        </w:rPr>
        <w:t>.</w:t>
      </w:r>
    </w:p>
    <w:p w:rsidR="00711DE1" w:rsidRPr="00A761F8" w:rsidRDefault="005A0554" w:rsidP="00A761F8">
      <w:pPr>
        <w:ind w:firstLine="708"/>
        <w:jc w:val="both"/>
      </w:pPr>
      <w:r w:rsidRPr="005A0554">
        <w:t>Ostale odredbe Odluke o izvršavanju Prorač</w:t>
      </w:r>
      <w:r w:rsidR="00993F49">
        <w:t>una Općine Marija Gorica za 2024</w:t>
      </w:r>
      <w:r w:rsidRPr="005A0554">
        <w:t>. godinu ostaju nepromijenjene.</w:t>
      </w:r>
    </w:p>
    <w:p w:rsidR="005A0554" w:rsidRPr="00842EEC" w:rsidRDefault="005A0554" w:rsidP="00886D26">
      <w:pPr>
        <w:jc w:val="center"/>
        <w:rPr>
          <w:b/>
        </w:rPr>
      </w:pPr>
      <w:r>
        <w:rPr>
          <w:b/>
        </w:rPr>
        <w:t>Članak 3.</w:t>
      </w:r>
    </w:p>
    <w:p w:rsidR="00000F44" w:rsidRPr="00842EEC" w:rsidRDefault="00000F44" w:rsidP="00A761F8">
      <w:pPr>
        <w:ind w:firstLine="708"/>
        <w:jc w:val="both"/>
      </w:pPr>
      <w:r w:rsidRPr="00842EEC">
        <w:t xml:space="preserve">Ova Odluka </w:t>
      </w:r>
      <w:r w:rsidR="005A0554">
        <w:t xml:space="preserve">o </w:t>
      </w:r>
      <w:r w:rsidR="00C82BAB">
        <w:t>I</w:t>
      </w:r>
      <w:r w:rsidR="0057032E">
        <w:t xml:space="preserve">. </w:t>
      </w:r>
      <w:r w:rsidR="005A0554">
        <w:t>izmjeni i dopuni Odluke o izvršavanju Prorač</w:t>
      </w:r>
      <w:r w:rsidR="00993F49">
        <w:t>una Općine Marija Gorica za 2024</w:t>
      </w:r>
      <w:r w:rsidR="005A0554">
        <w:t xml:space="preserve">. godinu </w:t>
      </w:r>
      <w:r w:rsidRPr="00842EEC">
        <w:t>stupa na snagu</w:t>
      </w:r>
      <w:r w:rsidR="008C1CEC" w:rsidRPr="00842EEC">
        <w:t xml:space="preserve"> </w:t>
      </w:r>
      <w:r w:rsidR="00831274" w:rsidRPr="00842EEC">
        <w:t>prvog</w:t>
      </w:r>
      <w:r w:rsidR="00DB085E" w:rsidRPr="00842EEC">
        <w:t xml:space="preserve"> dana od dana</w:t>
      </w:r>
      <w:r w:rsidRPr="00842EEC">
        <w:t xml:space="preserve"> objave u Službenom glasniku Općine Marija Gorica</w:t>
      </w:r>
      <w:r w:rsidR="008C1CEC" w:rsidRPr="00842EEC">
        <w:t>.</w:t>
      </w:r>
    </w:p>
    <w:p w:rsidR="00000F44" w:rsidRPr="00842EEC" w:rsidRDefault="00000F44" w:rsidP="00000F44">
      <w:pPr>
        <w:jc w:val="both"/>
      </w:pPr>
    </w:p>
    <w:p w:rsidR="00000F44" w:rsidRPr="00842EEC" w:rsidRDefault="00000F44" w:rsidP="00000F44">
      <w:pPr>
        <w:jc w:val="both"/>
        <w:rPr>
          <w:b/>
        </w:rPr>
      </w:pPr>
      <w:r w:rsidRPr="00842EEC">
        <w:rPr>
          <w:b/>
        </w:rPr>
        <w:t>OPĆINSKO VIJEĆE</w:t>
      </w:r>
    </w:p>
    <w:p w:rsidR="00000F44" w:rsidRPr="00842EEC" w:rsidRDefault="00993F49" w:rsidP="00000F44">
      <w:pPr>
        <w:jc w:val="both"/>
      </w:pPr>
      <w:r>
        <w:t>KLASA: 024-01/24</w:t>
      </w:r>
      <w:r w:rsidR="00B26781" w:rsidRPr="00842EEC">
        <w:t>-01/</w:t>
      </w:r>
      <w:r w:rsidR="007F2FA0">
        <w:t>03</w:t>
      </w:r>
    </w:p>
    <w:p w:rsidR="00000F44" w:rsidRPr="00842EEC" w:rsidRDefault="00993F49" w:rsidP="00000F44">
      <w:pPr>
        <w:jc w:val="both"/>
      </w:pPr>
      <w:r>
        <w:t>URBROJ: 238-19-01-24</w:t>
      </w:r>
      <w:r w:rsidR="00000F44" w:rsidRPr="00842EEC">
        <w:t>-</w:t>
      </w:r>
      <w:r w:rsidR="007F2FA0">
        <w:t>4</w:t>
      </w:r>
    </w:p>
    <w:p w:rsidR="00000F44" w:rsidRPr="00842EEC" w:rsidRDefault="007F2FA0" w:rsidP="00000F44">
      <w:pPr>
        <w:jc w:val="both"/>
      </w:pPr>
      <w:r>
        <w:t>Marija Gorica, 05.</w:t>
      </w:r>
      <w:bookmarkStart w:id="0" w:name="_GoBack"/>
      <w:bookmarkEnd w:id="0"/>
      <w:r w:rsidR="00993F49">
        <w:t xml:space="preserve"> lipnja 2024</w:t>
      </w:r>
      <w:r w:rsidR="00000F44" w:rsidRPr="00842EEC">
        <w:t>.</w:t>
      </w:r>
    </w:p>
    <w:p w:rsidR="00000F44" w:rsidRPr="00842EEC" w:rsidRDefault="00000F44" w:rsidP="00000F44">
      <w:pPr>
        <w:jc w:val="both"/>
      </w:pPr>
      <w:r w:rsidRPr="00842EEC">
        <w:t xml:space="preserve">                                                                                                       </w:t>
      </w:r>
      <w:r w:rsidR="00547D43" w:rsidRPr="00842EEC">
        <w:t xml:space="preserve">  </w:t>
      </w:r>
      <w:r w:rsidRPr="00842EEC">
        <w:t xml:space="preserve"> PREDSJEDNIK</w:t>
      </w:r>
    </w:p>
    <w:p w:rsidR="00000F44" w:rsidRPr="00842EEC" w:rsidRDefault="00000F44" w:rsidP="00000F44">
      <w:pPr>
        <w:ind w:left="4956" w:firstLine="708"/>
        <w:jc w:val="both"/>
      </w:pPr>
      <w:r w:rsidRPr="00842EEC">
        <w:t xml:space="preserve">    </w:t>
      </w:r>
      <w:r w:rsidR="00842EEC">
        <w:t xml:space="preserve">  </w:t>
      </w:r>
      <w:r w:rsidRPr="00842EEC">
        <w:t xml:space="preserve"> OPĆINSKOG VIJEĆA</w:t>
      </w:r>
    </w:p>
    <w:p w:rsidR="00E15B14" w:rsidRPr="00842EEC" w:rsidRDefault="00000F44" w:rsidP="00431D8D">
      <w:pPr>
        <w:jc w:val="both"/>
      </w:pPr>
      <w:r w:rsidRPr="00842EEC">
        <w:t xml:space="preserve">                                                                                                     </w:t>
      </w:r>
      <w:r w:rsidR="00547D43" w:rsidRPr="00842EEC">
        <w:t xml:space="preserve">  </w:t>
      </w:r>
      <w:r w:rsidRPr="00842EEC">
        <w:t xml:space="preserve">  Josip </w:t>
      </w:r>
      <w:proofErr w:type="spellStart"/>
      <w:r w:rsidRPr="00842EEC">
        <w:t>Žagmeštar</w:t>
      </w:r>
      <w:proofErr w:type="spellEnd"/>
      <w:r w:rsidRPr="00842EEC">
        <w:t xml:space="preserve">  </w:t>
      </w:r>
    </w:p>
    <w:sectPr w:rsidR="00E15B14" w:rsidRPr="00842EEC" w:rsidSect="00A761F8">
      <w:footerReference w:type="even" r:id="rId8"/>
      <w:footerReference w:type="default" r:id="rId9"/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8A4" w:rsidRDefault="007238A4">
      <w:r>
        <w:separator/>
      </w:r>
    </w:p>
  </w:endnote>
  <w:endnote w:type="continuationSeparator" w:id="0">
    <w:p w:rsidR="007238A4" w:rsidRDefault="0072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D8" w:rsidRDefault="00000F44" w:rsidP="002204D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204D8" w:rsidRDefault="007238A4" w:rsidP="002204D8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D8" w:rsidRDefault="007238A4" w:rsidP="002204D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8A4" w:rsidRDefault="007238A4">
      <w:r>
        <w:separator/>
      </w:r>
    </w:p>
  </w:footnote>
  <w:footnote w:type="continuationSeparator" w:id="0">
    <w:p w:rsidR="007238A4" w:rsidRDefault="0072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10452"/>
    <w:multiLevelType w:val="hybridMultilevel"/>
    <w:tmpl w:val="2EDC14C8"/>
    <w:lvl w:ilvl="0" w:tplc="7DA8FE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44"/>
    <w:rsid w:val="00000F44"/>
    <w:rsid w:val="000114F2"/>
    <w:rsid w:val="000155E5"/>
    <w:rsid w:val="00031108"/>
    <w:rsid w:val="000A6247"/>
    <w:rsid w:val="000B150C"/>
    <w:rsid w:val="000B1FD7"/>
    <w:rsid w:val="000C299D"/>
    <w:rsid w:val="000E28FE"/>
    <w:rsid w:val="0010118D"/>
    <w:rsid w:val="00101F84"/>
    <w:rsid w:val="00110089"/>
    <w:rsid w:val="00133844"/>
    <w:rsid w:val="0017077D"/>
    <w:rsid w:val="001C0BB2"/>
    <w:rsid w:val="001C1CCB"/>
    <w:rsid w:val="001F039E"/>
    <w:rsid w:val="00205117"/>
    <w:rsid w:val="00210526"/>
    <w:rsid w:val="00214C69"/>
    <w:rsid w:val="002201AC"/>
    <w:rsid w:val="002323AC"/>
    <w:rsid w:val="002331A5"/>
    <w:rsid w:val="00245921"/>
    <w:rsid w:val="0025429D"/>
    <w:rsid w:val="002762F0"/>
    <w:rsid w:val="002A561B"/>
    <w:rsid w:val="002B6B2B"/>
    <w:rsid w:val="002C0FD3"/>
    <w:rsid w:val="002C1D5C"/>
    <w:rsid w:val="002E37D6"/>
    <w:rsid w:val="002F3C38"/>
    <w:rsid w:val="002F42D0"/>
    <w:rsid w:val="00307075"/>
    <w:rsid w:val="00330006"/>
    <w:rsid w:val="003346FD"/>
    <w:rsid w:val="00341B0A"/>
    <w:rsid w:val="00350C9D"/>
    <w:rsid w:val="003517A6"/>
    <w:rsid w:val="00364364"/>
    <w:rsid w:val="003704EC"/>
    <w:rsid w:val="00391295"/>
    <w:rsid w:val="00397E4F"/>
    <w:rsid w:val="003A3B9D"/>
    <w:rsid w:val="003D0C64"/>
    <w:rsid w:val="00411282"/>
    <w:rsid w:val="00426D38"/>
    <w:rsid w:val="00431D8D"/>
    <w:rsid w:val="00431FD2"/>
    <w:rsid w:val="004646D9"/>
    <w:rsid w:val="00482EE5"/>
    <w:rsid w:val="0049026C"/>
    <w:rsid w:val="004B3908"/>
    <w:rsid w:val="004C2CB5"/>
    <w:rsid w:val="004D6BC6"/>
    <w:rsid w:val="004E1DC3"/>
    <w:rsid w:val="004E64E9"/>
    <w:rsid w:val="004F6986"/>
    <w:rsid w:val="00517672"/>
    <w:rsid w:val="00547D43"/>
    <w:rsid w:val="0057032E"/>
    <w:rsid w:val="00573A55"/>
    <w:rsid w:val="00581281"/>
    <w:rsid w:val="0058783D"/>
    <w:rsid w:val="005A0554"/>
    <w:rsid w:val="005A05E1"/>
    <w:rsid w:val="005B2F2D"/>
    <w:rsid w:val="005B68BB"/>
    <w:rsid w:val="005D1B25"/>
    <w:rsid w:val="005D2119"/>
    <w:rsid w:val="005E1F8D"/>
    <w:rsid w:val="005F6C3B"/>
    <w:rsid w:val="00601F08"/>
    <w:rsid w:val="00611238"/>
    <w:rsid w:val="006175BB"/>
    <w:rsid w:val="00643151"/>
    <w:rsid w:val="006623D3"/>
    <w:rsid w:val="006643A5"/>
    <w:rsid w:val="006A23E8"/>
    <w:rsid w:val="006F046C"/>
    <w:rsid w:val="006F1384"/>
    <w:rsid w:val="00711DE1"/>
    <w:rsid w:val="00720A98"/>
    <w:rsid w:val="007238A4"/>
    <w:rsid w:val="00733B7D"/>
    <w:rsid w:val="00734367"/>
    <w:rsid w:val="00751FFB"/>
    <w:rsid w:val="00754C0C"/>
    <w:rsid w:val="00760139"/>
    <w:rsid w:val="00765745"/>
    <w:rsid w:val="0077119E"/>
    <w:rsid w:val="00775733"/>
    <w:rsid w:val="0078389C"/>
    <w:rsid w:val="00794362"/>
    <w:rsid w:val="007D08C0"/>
    <w:rsid w:val="007E74A5"/>
    <w:rsid w:val="007F2FA0"/>
    <w:rsid w:val="007F541E"/>
    <w:rsid w:val="008056CB"/>
    <w:rsid w:val="00805AE4"/>
    <w:rsid w:val="00805D13"/>
    <w:rsid w:val="00816AEA"/>
    <w:rsid w:val="00817903"/>
    <w:rsid w:val="00823873"/>
    <w:rsid w:val="00831274"/>
    <w:rsid w:val="00842EEC"/>
    <w:rsid w:val="00855B88"/>
    <w:rsid w:val="00866511"/>
    <w:rsid w:val="008803EF"/>
    <w:rsid w:val="00884FEA"/>
    <w:rsid w:val="00886D26"/>
    <w:rsid w:val="008909AB"/>
    <w:rsid w:val="008A11E6"/>
    <w:rsid w:val="008A45A6"/>
    <w:rsid w:val="008B1BE9"/>
    <w:rsid w:val="008B7C47"/>
    <w:rsid w:val="008C1CEC"/>
    <w:rsid w:val="008C2CDE"/>
    <w:rsid w:val="008D15A3"/>
    <w:rsid w:val="009015EC"/>
    <w:rsid w:val="00911650"/>
    <w:rsid w:val="00917940"/>
    <w:rsid w:val="00946E16"/>
    <w:rsid w:val="00971C0E"/>
    <w:rsid w:val="00985C15"/>
    <w:rsid w:val="00993F49"/>
    <w:rsid w:val="009A25B6"/>
    <w:rsid w:val="009C60BB"/>
    <w:rsid w:val="009D3E3D"/>
    <w:rsid w:val="009D3E56"/>
    <w:rsid w:val="009E022F"/>
    <w:rsid w:val="009E1CD4"/>
    <w:rsid w:val="009E1F53"/>
    <w:rsid w:val="00A07B15"/>
    <w:rsid w:val="00A14D56"/>
    <w:rsid w:val="00A23C72"/>
    <w:rsid w:val="00A23EED"/>
    <w:rsid w:val="00A26C44"/>
    <w:rsid w:val="00A27476"/>
    <w:rsid w:val="00A43283"/>
    <w:rsid w:val="00A571D1"/>
    <w:rsid w:val="00A761F8"/>
    <w:rsid w:val="00A8134A"/>
    <w:rsid w:val="00AB014B"/>
    <w:rsid w:val="00AD0CE8"/>
    <w:rsid w:val="00B047FE"/>
    <w:rsid w:val="00B07EA8"/>
    <w:rsid w:val="00B15684"/>
    <w:rsid w:val="00B26781"/>
    <w:rsid w:val="00B60C76"/>
    <w:rsid w:val="00B77E26"/>
    <w:rsid w:val="00B813DB"/>
    <w:rsid w:val="00B829DB"/>
    <w:rsid w:val="00B83B4B"/>
    <w:rsid w:val="00B86FA3"/>
    <w:rsid w:val="00B872F3"/>
    <w:rsid w:val="00B9401E"/>
    <w:rsid w:val="00BA054E"/>
    <w:rsid w:val="00BA097F"/>
    <w:rsid w:val="00BB0B65"/>
    <w:rsid w:val="00BB43B8"/>
    <w:rsid w:val="00BC0A1A"/>
    <w:rsid w:val="00BE0843"/>
    <w:rsid w:val="00BE370C"/>
    <w:rsid w:val="00BF2C87"/>
    <w:rsid w:val="00BF5BF0"/>
    <w:rsid w:val="00BF64E3"/>
    <w:rsid w:val="00C01612"/>
    <w:rsid w:val="00C31250"/>
    <w:rsid w:val="00C4053C"/>
    <w:rsid w:val="00C42722"/>
    <w:rsid w:val="00C82BAB"/>
    <w:rsid w:val="00C91838"/>
    <w:rsid w:val="00C953D5"/>
    <w:rsid w:val="00CB0AA9"/>
    <w:rsid w:val="00CB66EE"/>
    <w:rsid w:val="00CC3334"/>
    <w:rsid w:val="00CE19DF"/>
    <w:rsid w:val="00D03CDD"/>
    <w:rsid w:val="00D45605"/>
    <w:rsid w:val="00D72501"/>
    <w:rsid w:val="00D74169"/>
    <w:rsid w:val="00D7465A"/>
    <w:rsid w:val="00D80CBB"/>
    <w:rsid w:val="00D81933"/>
    <w:rsid w:val="00D842BF"/>
    <w:rsid w:val="00D900ED"/>
    <w:rsid w:val="00D95613"/>
    <w:rsid w:val="00DA2CA2"/>
    <w:rsid w:val="00DB085E"/>
    <w:rsid w:val="00DB43F8"/>
    <w:rsid w:val="00DC1A98"/>
    <w:rsid w:val="00DC1C55"/>
    <w:rsid w:val="00DE318B"/>
    <w:rsid w:val="00E240E8"/>
    <w:rsid w:val="00E30606"/>
    <w:rsid w:val="00E32F71"/>
    <w:rsid w:val="00E47720"/>
    <w:rsid w:val="00E53B99"/>
    <w:rsid w:val="00E8512E"/>
    <w:rsid w:val="00E85619"/>
    <w:rsid w:val="00E9050C"/>
    <w:rsid w:val="00EA47A6"/>
    <w:rsid w:val="00ED1898"/>
    <w:rsid w:val="00EE6B60"/>
    <w:rsid w:val="00EF4105"/>
    <w:rsid w:val="00F200F7"/>
    <w:rsid w:val="00F274DA"/>
    <w:rsid w:val="00F30157"/>
    <w:rsid w:val="00F325D9"/>
    <w:rsid w:val="00F445CB"/>
    <w:rsid w:val="00F53D95"/>
    <w:rsid w:val="00F72E2D"/>
    <w:rsid w:val="00F76D37"/>
    <w:rsid w:val="00FA157C"/>
    <w:rsid w:val="00FB32A6"/>
    <w:rsid w:val="00FD4B04"/>
    <w:rsid w:val="00FD4D72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C478"/>
  <w15:docId w15:val="{C121C6D4-3408-480C-85A2-44181221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F44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000F44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000F44"/>
    <w:rPr>
      <w:rFonts w:ascii="Arial" w:eastAsia="Times New Roman" w:hAnsi="Arial" w:cs="Times New Roman"/>
      <w:sz w:val="20"/>
      <w:szCs w:val="20"/>
      <w:lang w:val="x-none" w:eastAsia="hr-HR"/>
    </w:rPr>
  </w:style>
  <w:style w:type="character" w:styleId="Brojstranice">
    <w:name w:val="page number"/>
    <w:basedOn w:val="Zadanifontodlomka"/>
    <w:rsid w:val="00000F44"/>
  </w:style>
  <w:style w:type="paragraph" w:styleId="Bezproreda">
    <w:name w:val="No Spacing"/>
    <w:uiPriority w:val="1"/>
    <w:qFormat/>
    <w:rsid w:val="00000F44"/>
    <w:pPr>
      <w:spacing w:after="0" w:line="240" w:lineRule="auto"/>
    </w:pPr>
    <w:rPr>
      <w:rFonts w:ascii="Arial" w:eastAsia="Times New Roman" w:hAnsi="Arial" w:cs="Arial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0F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0F44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42EE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2EEC"/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</dc:creator>
  <cp:lastModifiedBy>Tamara</cp:lastModifiedBy>
  <cp:revision>8</cp:revision>
  <cp:lastPrinted>2018-10-18T15:17:00Z</cp:lastPrinted>
  <dcterms:created xsi:type="dcterms:W3CDTF">2024-05-28T09:07:00Z</dcterms:created>
  <dcterms:modified xsi:type="dcterms:W3CDTF">2024-06-06T11:42:00Z</dcterms:modified>
</cp:coreProperties>
</file>