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header0.xml" ContentType="application/vnd.openxmlformats-officedocument.wordprocessingml.header+xml"/>
  <Override PartName="/word/footer1.xml" ContentType="application/vnd.openxmlformats-officedocument.wordprocessingml.footer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Id2" /><Relationship Type="http://schemas.openxmlformats.org/package/2006/relationships/metadata/core-properties" Target="/docProps/core.xml" Id="rId7" /></Relationships>
</file>

<file path=word/document.xml><?xml version="1.0" encoding="utf-8"?>
<w:document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body>
    <w:tbl>
      <w:tblPr>
        <w:tblCellMar>
          <w:top w:w="0" w:type="dxa"/>
          <w:left w:w="0" w:type="dxa"/>
          <w:bottom w:w="0" w:type="dxa"/>
          <w:right w:w="0" w:type="dxa"/>
        </w:tblCellMar>
      </w:tblPr>
      <w:tblGrid>
        <w:gridCol w:w="56"/>
        <w:gridCol w:w="14966"/>
        <w:gridCol w:w="86"/>
        <w:gridCol w:w="56"/>
      </w:tblGrid>
      <w:tr>
        <w:trPr>
          <w:trHeight w:val="283" w:hRule="atLeast"/>
        </w:trPr>
        <w:tc>
          <w:tcPr>
            <w:tcW w:w="56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5023"/>
            </w:tblGrid>
            <w:tr>
              <w:trPr>
                <w:trHeight w:val="283" w:hRule="atLeast"/>
              </w:trPr>
              <w:tc>
                <w:tcPr>
                  <w:tcW w:w="1502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GORIČKA 18/a , 10299 MARIJA GORICA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4966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6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283" w:hRule="atLeast"/>
        </w:trPr>
        <w:tc>
          <w:tcPr>
            <w:tcW w:w="56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5023"/>
            </w:tblGrid>
            <w:tr>
              <w:trPr>
                <w:trHeight w:val="283" w:hRule="atLeast"/>
              </w:trPr>
              <w:tc>
                <w:tcPr>
                  <w:tcW w:w="1502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10299 MARIJA GORICA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4966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6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283" w:hRule="atLeast"/>
        </w:trPr>
        <w:tc>
          <w:tcPr>
            <w:tcW w:w="56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5023"/>
            </w:tblGrid>
            <w:tr>
              <w:trPr>
                <w:trHeight w:val="283" w:hRule="atLeast"/>
              </w:trPr>
              <w:tc>
                <w:tcPr>
                  <w:tcW w:w="1502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48658001244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4966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6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793" w:hRule="atLeast"/>
        </w:trPr>
        <w:tc>
          <w:tcPr>
            <w:tcW w:w="5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96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6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59" w:hRule="atLeast"/>
        </w:trPr>
        <w:tc>
          <w:tcPr>
            <w:tcW w:w="5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966" w:type="dxa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4966"/>
            </w:tblGrid>
            <w:tr>
              <w:trPr>
                <w:trHeight w:val="281" w:hRule="atLeast"/>
              </w:trPr>
              <w:tc>
                <w:tcPr>
                  <w:tcW w:w="1496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4"/>
                    </w:rPr>
                    <w:t xml:space="preserve">Izvršenje proračuna 1-6/2023 opći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8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6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6" w:hRule="atLeast"/>
        </w:trPr>
        <w:tc>
          <w:tcPr>
            <w:tcW w:w="5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96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6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59" w:hRule="atLeast"/>
        </w:trPr>
        <w:tc>
          <w:tcPr>
            <w:tcW w:w="5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966" w:type="dxa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4966"/>
            </w:tblGrid>
            <w:tr>
              <w:trPr>
                <w:trHeight w:val="281" w:hRule="atLeast"/>
              </w:trPr>
              <w:tc>
                <w:tcPr>
                  <w:tcW w:w="1496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OPĆI DIO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8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6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433" w:hRule="atLeast"/>
        </w:trPr>
        <w:tc>
          <w:tcPr>
            <w:tcW w:w="5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96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6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56" w:type="dxa"/>
            <w:hMerge w:val="restart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398"/>
              <w:gridCol w:w="9864"/>
              <w:gridCol w:w="1828"/>
              <w:gridCol w:w="1828"/>
              <w:gridCol w:w="1190"/>
            </w:tblGrid>
            <w:tr>
              <w:trPr>
                <w:trHeight w:val="92" w:hRule="atLeast"/>
              </w:trPr>
              <w:tc>
                <w:tcPr>
                  <w:tcW w:w="39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986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82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PLANIRANO</w:t>
                  </w:r>
                </w:p>
              </w:tc>
              <w:tc>
                <w:tcPr>
                  <w:tcW w:w="182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REALIZIRANO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INDEX</w:t>
                  </w:r>
                </w:p>
              </w:tc>
            </w:tr>
            <w:tr>
              <w:trPr>
                <w:trHeight w:val="35" w:hRule="atLeast"/>
              </w:trPr>
              <w:tc>
                <w:tcPr>
                  <w:tcW w:w="39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986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82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82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205" w:hRule="atLeast"/>
              </w:trPr>
              <w:tc>
                <w:tcPr>
                  <w:tcW w:w="39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A.</w:t>
                  </w:r>
                </w:p>
              </w:tc>
              <w:tc>
                <w:tcPr>
                  <w:tcW w:w="986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RAČUN PRIHODA I RASHODA</w:t>
                  </w:r>
                </w:p>
              </w:tc>
              <w:tc>
                <w:tcPr>
                  <w:tcW w:w="182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82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187" w:hRule="atLeast"/>
              </w:trPr>
              <w:tc>
                <w:tcPr>
                  <w:tcW w:w="39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986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Prihodi poslovanja</w:t>
                  </w:r>
                </w:p>
              </w:tc>
              <w:tc>
                <w:tcPr>
                  <w:tcW w:w="182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4.585.451,34</w:t>
                  </w:r>
                </w:p>
              </w:tc>
              <w:tc>
                <w:tcPr>
                  <w:tcW w:w="182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1.262.246,21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27.53%</w:t>
                  </w:r>
                </w:p>
              </w:tc>
            </w:tr>
            <w:tr>
              <w:trPr>
                <w:trHeight w:val="187" w:hRule="atLeast"/>
              </w:trPr>
              <w:tc>
                <w:tcPr>
                  <w:tcW w:w="39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986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Prihodi od prodaje nefinancijske imovine</w:t>
                  </w:r>
                </w:p>
              </w:tc>
              <w:tc>
                <w:tcPr>
                  <w:tcW w:w="182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0,00</w:t>
                  </w:r>
                </w:p>
              </w:tc>
              <w:tc>
                <w:tcPr>
                  <w:tcW w:w="182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0,00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0.0%</w:t>
                  </w:r>
                </w:p>
              </w:tc>
            </w:tr>
            <w:tr>
              <w:trPr>
                <w:trHeight w:val="187" w:hRule="atLeast"/>
              </w:trPr>
              <w:tc>
                <w:tcPr>
                  <w:tcW w:w="39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986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Rashodi poslovanja</w:t>
                  </w:r>
                </w:p>
              </w:tc>
              <w:tc>
                <w:tcPr>
                  <w:tcW w:w="182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3.614.772,28</w:t>
                  </w:r>
                </w:p>
              </w:tc>
              <w:tc>
                <w:tcPr>
                  <w:tcW w:w="182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1.552.342,49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42.94%</w:t>
                  </w:r>
                </w:p>
              </w:tc>
            </w:tr>
            <w:tr>
              <w:trPr>
                <w:trHeight w:val="187" w:hRule="atLeast"/>
              </w:trPr>
              <w:tc>
                <w:tcPr>
                  <w:tcW w:w="39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986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Rashodi za nabavu nefinancijske imovine</w:t>
                  </w:r>
                </w:p>
              </w:tc>
              <w:tc>
                <w:tcPr>
                  <w:tcW w:w="182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2.049.269,02</w:t>
                  </w:r>
                </w:p>
              </w:tc>
              <w:tc>
                <w:tcPr>
                  <w:tcW w:w="182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248.206,48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12.11%</w:t>
                  </w:r>
                </w:p>
              </w:tc>
            </w:tr>
            <w:tr>
              <w:trPr>
                <w:trHeight w:val="35" w:hRule="atLeast"/>
              </w:trPr>
              <w:tc>
                <w:tcPr>
                  <w:tcW w:w="39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986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82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82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205" w:hRule="atLeast"/>
              </w:trPr>
              <w:tc>
                <w:tcPr>
                  <w:tcW w:w="39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B.</w:t>
                  </w:r>
                </w:p>
              </w:tc>
              <w:tc>
                <w:tcPr>
                  <w:tcW w:w="986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RAČUN ZADUŽIVANJA/FINANCIRANJA</w:t>
                  </w:r>
                </w:p>
              </w:tc>
              <w:tc>
                <w:tcPr>
                  <w:tcW w:w="182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82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187" w:hRule="atLeast"/>
              </w:trPr>
              <w:tc>
                <w:tcPr>
                  <w:tcW w:w="39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986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Primici od financijske imovine i zaduživanja</w:t>
                  </w:r>
                </w:p>
              </w:tc>
              <w:tc>
                <w:tcPr>
                  <w:tcW w:w="182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1.552.397,96</w:t>
                  </w:r>
                </w:p>
              </w:tc>
              <w:tc>
                <w:tcPr>
                  <w:tcW w:w="182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967.363,27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62.31%</w:t>
                  </w:r>
                </w:p>
              </w:tc>
            </w:tr>
            <w:tr>
              <w:trPr>
                <w:trHeight w:val="187" w:hRule="atLeast"/>
              </w:trPr>
              <w:tc>
                <w:tcPr>
                  <w:tcW w:w="39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986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Izdaci za financijsku imovinu i otplate zajmova</w:t>
                  </w:r>
                </w:p>
              </w:tc>
              <w:tc>
                <w:tcPr>
                  <w:tcW w:w="182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525.214,00</w:t>
                  </w:r>
                </w:p>
              </w:tc>
              <w:tc>
                <w:tcPr>
                  <w:tcW w:w="182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18.880,20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3.59%</w:t>
                  </w:r>
                </w:p>
              </w:tc>
            </w:tr>
            <w:tr>
              <w:trPr>
                <w:trHeight w:val="35" w:hRule="atLeast"/>
              </w:trPr>
              <w:tc>
                <w:tcPr>
                  <w:tcW w:w="39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986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82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82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205" w:hRule="atLeast"/>
              </w:trPr>
              <w:tc>
                <w:tcPr>
                  <w:tcW w:w="39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C.</w:t>
                  </w:r>
                </w:p>
              </w:tc>
              <w:tc>
                <w:tcPr>
                  <w:tcW w:w="986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RASPOLOŽIVA SREDSTVA IZ PRETHODNIH GODINA</w:t>
                  </w:r>
                </w:p>
              </w:tc>
              <w:tc>
                <w:tcPr>
                  <w:tcW w:w="182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82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187" w:hRule="atLeast"/>
              </w:trPr>
              <w:tc>
                <w:tcPr>
                  <w:tcW w:w="39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986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VIŠAK/MANJAK IZ PRETHODNIH GODINA</w:t>
                  </w:r>
                </w:p>
              </w:tc>
              <w:tc>
                <w:tcPr>
                  <w:tcW w:w="182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51.406,00</w:t>
                  </w:r>
                </w:p>
              </w:tc>
              <w:tc>
                <w:tcPr>
                  <w:tcW w:w="182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0,00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0.00%</w:t>
                  </w:r>
                </w:p>
              </w:tc>
            </w:tr>
            <w:tr>
              <w:trPr>
                <w:trHeight w:val="35" w:hRule="atLeast"/>
              </w:trPr>
              <w:tc>
                <w:tcPr>
                  <w:tcW w:w="39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986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82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82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205" w:hRule="atLeast"/>
              </w:trPr>
              <w:tc>
                <w:tcPr>
                  <w:tcW w:w="39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986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82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82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187" w:hRule="atLeast"/>
              </w:trPr>
              <w:tc>
                <w:tcPr>
                  <w:tcW w:w="39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986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VIŠAK/MANJAK + NETO ZADUŽIVANJA/FINANCIRANJA + RASPOLOŽIVA SREDSTVA IZ PRETHODNIH GODINA</w:t>
                  </w:r>
                </w:p>
              </w:tc>
              <w:tc>
                <w:tcPr>
                  <w:tcW w:w="182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0,00</w:t>
                  </w:r>
                </w:p>
              </w:tc>
              <w:tc>
                <w:tcPr>
                  <w:tcW w:w="182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410.180,31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0.0%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4966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6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6" w:type="dxa"/>
          </w:tcPr>
          <w:p>
            <w:pPr>
              <w:pStyle w:val="EmptyCellLayoutStyle"/>
              <w:spacing w:after="0" w:line="240" w:lineRule="auto"/>
            </w:pPr>
          </w:p>
        </w:tc>
      </w:tr>
    </w:tbl>
    <w:p>
      <w:pPr>
        <w:spacing w:after="0" w:line="240" w:lineRule="auto"/>
        <w:rPr>
          <w:sz w:val="0"/>
        </w:rPr>
      </w:pPr>
      <w:r>
        <w:br w:type="page"/>
      </w:r>
    </w:p>
    <w:tbl>
      <w:tblPr>
        <w:tblCellMar>
          <w:top w:w="0" w:type="dxa"/>
          <w:left w:w="0" w:type="dxa"/>
          <w:bottom w:w="0" w:type="dxa"/>
          <w:right w:w="0" w:type="dxa"/>
        </w:tblCellMar>
      </w:tblPr>
      <w:tblGrid>
        <w:gridCol w:w="15109"/>
        <w:gridCol w:w="57"/>
      </w:tblGrid>
      <w:tr>
        <w:trPr>
          <w:trHeight w:val="340" w:hRule="atLeast"/>
        </w:trPr>
        <w:tc>
          <w:tcPr>
            <w:tcW w:w="1510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7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15109" w:type="dxa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1"/>
              <w:gridCol w:w="9240"/>
              <w:gridCol w:w="1828"/>
              <w:gridCol w:w="1828"/>
              <w:gridCol w:w="1190"/>
            </w:tblGrid>
            <w:tr>
              <w:trPr>
                <w:trHeight w:val="432" w:hRule="atLeast"/>
              </w:trPr>
              <w:tc>
                <w:tcPr>
                  <w:tcW w:w="1021" w:type="dxa"/>
                  <w:tcBorders>
                    <w:top w:val="single" w:color="000000" w:sz="15"/>
                    <w:left w:val="nil" w:color="000000" w:sz="15"/>
                    <w:bottom w:val="single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BROJ KONTA</w:t>
                  </w:r>
                </w:p>
              </w:tc>
              <w:tc>
                <w:tcPr>
                  <w:tcW w:w="9240" w:type="dxa"/>
                  <w:tcBorders>
                    <w:top w:val="single" w:color="000000" w:sz="15"/>
                    <w:left w:val="nil" w:color="000000" w:sz="15"/>
                    <w:bottom w:val="single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VRSTA PRIHODA / RASHODA</w:t>
                  </w:r>
                </w:p>
              </w:tc>
              <w:tc>
                <w:tcPr>
                  <w:tcW w:w="1828" w:type="dxa"/>
                  <w:tcBorders>
                    <w:top w:val="single" w:color="000000" w:sz="15"/>
                    <w:left w:val="nil" w:color="000000" w:sz="15"/>
                    <w:bottom w:val="single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PLANIRANO</w:t>
                  </w:r>
                </w:p>
              </w:tc>
              <w:tc>
                <w:tcPr>
                  <w:tcW w:w="1828" w:type="dxa"/>
                  <w:tcBorders>
                    <w:top w:val="single" w:color="000000" w:sz="15"/>
                    <w:left w:val="nil" w:color="000000" w:sz="15"/>
                    <w:bottom w:val="single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REALIZIRANO</w:t>
                  </w:r>
                </w:p>
              </w:tc>
              <w:tc>
                <w:tcPr>
                  <w:tcW w:w="1190" w:type="dxa"/>
                  <w:tcBorders>
                    <w:top w:val="single" w:color="000000" w:sz="15"/>
                    <w:left w:val="nil" w:color="000000" w:sz="15"/>
                    <w:bottom w:val="single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INDEX</w:t>
                  </w:r>
                </w:p>
              </w:tc>
            </w:tr>
            <w:tr>
              <w:trPr>
                <w:trHeight w:val="35" w:hRule="atLeast"/>
              </w:trPr>
              <w:tc>
                <w:tcPr>
                  <w:tcW w:w="1021" w:type="dxa"/>
                  <w:tcBorders>
                    <w:top w:val="nil" w:color="000000" w:sz="15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9240" w:type="dxa"/>
                  <w:tcBorders>
                    <w:top w:val="nil" w:color="000000" w:sz="15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828" w:type="dxa"/>
                  <w:tcBorders>
                    <w:top w:val="nil" w:color="000000" w:sz="15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828" w:type="dxa"/>
                  <w:tcBorders>
                    <w:top w:val="nil" w:color="000000" w:sz="15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90" w:type="dxa"/>
                  <w:tcBorders>
                    <w:top w:val="nil" w:color="000000" w:sz="15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205" w:hRule="atLeast"/>
              </w:trPr>
              <w:tc>
                <w:tcPr>
                  <w:tcW w:w="1021" w:type="dxa"/>
                  <w:hMerge w:val="restart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80808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20"/>
                    </w:rPr>
                    <w:t xml:space="preserve">A. RAČUN PRIHODA I RASHODA</w:t>
                  </w:r>
                </w:p>
              </w:tc>
              <w:tc>
                <w:tcPr>
                  <w:tcW w:w="9240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80808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828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80808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82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80808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80808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168" w:hRule="atLeast"/>
              </w:trPr>
              <w:tc>
                <w:tcPr>
                  <w:tcW w:w="10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191970"/>
                  <w:tcMar>
                    <w:top w:w="3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20"/>
                    </w:rPr>
                    <w:t xml:space="preserve">6</w:t>
                  </w:r>
                </w:p>
              </w:tc>
              <w:tc>
                <w:tcPr>
                  <w:tcW w:w="924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191970"/>
                  <w:tcMar>
                    <w:top w:w="3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20"/>
                    </w:rPr>
                    <w:t xml:space="preserve">Prihodi poslovanja</w:t>
                  </w:r>
                </w:p>
              </w:tc>
              <w:tc>
                <w:tcPr>
                  <w:tcW w:w="182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191970"/>
                  <w:tcMar>
                    <w:top w:w="3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20"/>
                    </w:rPr>
                    <w:t xml:space="preserve">4.585.451,34</w:t>
                  </w:r>
                </w:p>
              </w:tc>
              <w:tc>
                <w:tcPr>
                  <w:tcW w:w="182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191970"/>
                  <w:tcMar>
                    <w:top w:w="3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20"/>
                    </w:rPr>
                    <w:t xml:space="preserve">1.262.246,21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191970"/>
                  <w:tcMar>
                    <w:top w:w="3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20"/>
                    </w:rPr>
                    <w:t xml:space="preserve">27.53%</w:t>
                  </w:r>
                </w:p>
              </w:tc>
            </w:tr>
            <w:tr>
              <w:trPr>
                <w:trHeight w:val="168" w:hRule="atLeast"/>
              </w:trPr>
              <w:tc>
                <w:tcPr>
                  <w:tcW w:w="10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61</w:t>
                  </w:r>
                </w:p>
              </w:tc>
              <w:tc>
                <w:tcPr>
                  <w:tcW w:w="924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Prihodi od poreza</w:t>
                  </w:r>
                </w:p>
              </w:tc>
              <w:tc>
                <w:tcPr>
                  <w:tcW w:w="182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894.146,00</w:t>
                  </w:r>
                </w:p>
              </w:tc>
              <w:tc>
                <w:tcPr>
                  <w:tcW w:w="182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568.957,68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63.63%</w:t>
                  </w:r>
                </w:p>
              </w:tc>
            </w:tr>
            <w:tr>
              <w:trPr>
                <w:trHeight w:val="168" w:hRule="atLeast"/>
              </w:trPr>
              <w:tc>
                <w:tcPr>
                  <w:tcW w:w="10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63</w:t>
                  </w:r>
                </w:p>
              </w:tc>
              <w:tc>
                <w:tcPr>
                  <w:tcW w:w="924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Pomoći iz inozemstva i od subjekata unutar općeg proračuna</w:t>
                  </w:r>
                </w:p>
              </w:tc>
              <w:tc>
                <w:tcPr>
                  <w:tcW w:w="182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3.521.916,34</w:t>
                  </w:r>
                </w:p>
              </w:tc>
              <w:tc>
                <w:tcPr>
                  <w:tcW w:w="182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615.209,53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17.47%</w:t>
                  </w:r>
                </w:p>
              </w:tc>
            </w:tr>
            <w:tr>
              <w:trPr>
                <w:trHeight w:val="168" w:hRule="atLeast"/>
              </w:trPr>
              <w:tc>
                <w:tcPr>
                  <w:tcW w:w="10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64</w:t>
                  </w:r>
                </w:p>
              </w:tc>
              <w:tc>
                <w:tcPr>
                  <w:tcW w:w="924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Prihodi od imovine</w:t>
                  </w:r>
                </w:p>
              </w:tc>
              <w:tc>
                <w:tcPr>
                  <w:tcW w:w="182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34.177,50</w:t>
                  </w:r>
                </w:p>
              </w:tc>
              <w:tc>
                <w:tcPr>
                  <w:tcW w:w="182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23.328,52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68.26%</w:t>
                  </w:r>
                </w:p>
              </w:tc>
            </w:tr>
            <w:tr>
              <w:trPr>
                <w:trHeight w:val="168" w:hRule="atLeast"/>
              </w:trPr>
              <w:tc>
                <w:tcPr>
                  <w:tcW w:w="10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65</w:t>
                  </w:r>
                </w:p>
              </w:tc>
              <w:tc>
                <w:tcPr>
                  <w:tcW w:w="924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Prihodi od upravnih i administrativnih pristojbi, pristojbi po posebnim propisima i naknada</w:t>
                  </w:r>
                </w:p>
              </w:tc>
              <w:tc>
                <w:tcPr>
                  <w:tcW w:w="182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133.951,50</w:t>
                  </w:r>
                </w:p>
              </w:tc>
              <w:tc>
                <w:tcPr>
                  <w:tcW w:w="182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54.750,48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40.87%</w:t>
                  </w:r>
                </w:p>
              </w:tc>
            </w:tr>
            <w:tr>
              <w:trPr>
                <w:trHeight w:val="168" w:hRule="atLeast"/>
              </w:trPr>
              <w:tc>
                <w:tcPr>
                  <w:tcW w:w="10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66</w:t>
                  </w:r>
                </w:p>
              </w:tc>
              <w:tc>
                <w:tcPr>
                  <w:tcW w:w="924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Prihodi od prodaje proizvoda i robe te pruženih usluga i prihodi od donacija</w:t>
                  </w:r>
                </w:p>
              </w:tc>
              <w:tc>
                <w:tcPr>
                  <w:tcW w:w="182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410,00</w:t>
                  </w:r>
                </w:p>
              </w:tc>
              <w:tc>
                <w:tcPr>
                  <w:tcW w:w="182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0,00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0.00%</w:t>
                  </w:r>
                </w:p>
              </w:tc>
            </w:tr>
            <w:tr>
              <w:trPr>
                <w:trHeight w:val="168" w:hRule="atLeast"/>
              </w:trPr>
              <w:tc>
                <w:tcPr>
                  <w:tcW w:w="10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67</w:t>
                  </w:r>
                </w:p>
              </w:tc>
              <w:tc>
                <w:tcPr>
                  <w:tcW w:w="924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Prihodi iz nadležnog proračuna i od HZZO-a temeljem ugovornih obveza</w:t>
                  </w:r>
                </w:p>
              </w:tc>
              <w:tc>
                <w:tcPr>
                  <w:tcW w:w="182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850,00</w:t>
                  </w:r>
                </w:p>
              </w:tc>
              <w:tc>
                <w:tcPr>
                  <w:tcW w:w="182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0,00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0.00%</w:t>
                  </w:r>
                </w:p>
              </w:tc>
            </w:tr>
            <w:tr>
              <w:trPr>
                <w:trHeight w:val="168" w:hRule="atLeast"/>
              </w:trPr>
              <w:tc>
                <w:tcPr>
                  <w:tcW w:w="10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191970"/>
                  <w:tcMar>
                    <w:top w:w="3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20"/>
                    </w:rPr>
                    <w:t xml:space="preserve">3</w:t>
                  </w:r>
                </w:p>
              </w:tc>
              <w:tc>
                <w:tcPr>
                  <w:tcW w:w="924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191970"/>
                  <w:tcMar>
                    <w:top w:w="3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20"/>
                    </w:rPr>
                    <w:t xml:space="preserve">Rashodi poslovanja</w:t>
                  </w:r>
                </w:p>
              </w:tc>
              <w:tc>
                <w:tcPr>
                  <w:tcW w:w="182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191970"/>
                  <w:tcMar>
                    <w:top w:w="3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20"/>
                    </w:rPr>
                    <w:t xml:space="preserve">3.614.772,28</w:t>
                  </w:r>
                </w:p>
              </w:tc>
              <w:tc>
                <w:tcPr>
                  <w:tcW w:w="182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191970"/>
                  <w:tcMar>
                    <w:top w:w="3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20"/>
                    </w:rPr>
                    <w:t xml:space="preserve">1.552.342,49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191970"/>
                  <w:tcMar>
                    <w:top w:w="3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20"/>
                    </w:rPr>
                    <w:t xml:space="preserve">42.94%</w:t>
                  </w:r>
                </w:p>
              </w:tc>
            </w:tr>
            <w:tr>
              <w:trPr>
                <w:trHeight w:val="168" w:hRule="atLeast"/>
              </w:trPr>
              <w:tc>
                <w:tcPr>
                  <w:tcW w:w="10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31</w:t>
                  </w:r>
                </w:p>
              </w:tc>
              <w:tc>
                <w:tcPr>
                  <w:tcW w:w="924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Rashodi za zaposlene</w:t>
                  </w:r>
                </w:p>
              </w:tc>
              <w:tc>
                <w:tcPr>
                  <w:tcW w:w="182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151.801,00</w:t>
                  </w:r>
                </w:p>
              </w:tc>
              <w:tc>
                <w:tcPr>
                  <w:tcW w:w="182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70.228,69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46.26%</w:t>
                  </w:r>
                </w:p>
              </w:tc>
            </w:tr>
            <w:tr>
              <w:trPr>
                <w:trHeight w:val="168" w:hRule="atLeast"/>
              </w:trPr>
              <w:tc>
                <w:tcPr>
                  <w:tcW w:w="10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32</w:t>
                  </w:r>
                </w:p>
              </w:tc>
              <w:tc>
                <w:tcPr>
                  <w:tcW w:w="924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Materijalni rashodi</w:t>
                  </w:r>
                </w:p>
              </w:tc>
              <w:tc>
                <w:tcPr>
                  <w:tcW w:w="182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3.069.429,78</w:t>
                  </w:r>
                </w:p>
              </w:tc>
              <w:tc>
                <w:tcPr>
                  <w:tcW w:w="182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1.342.673,64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43.74%</w:t>
                  </w:r>
                </w:p>
              </w:tc>
            </w:tr>
            <w:tr>
              <w:trPr>
                <w:trHeight w:val="168" w:hRule="atLeast"/>
              </w:trPr>
              <w:tc>
                <w:tcPr>
                  <w:tcW w:w="10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34</w:t>
                  </w:r>
                </w:p>
              </w:tc>
              <w:tc>
                <w:tcPr>
                  <w:tcW w:w="924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Financijski rashodi</w:t>
                  </w:r>
                </w:p>
              </w:tc>
              <w:tc>
                <w:tcPr>
                  <w:tcW w:w="182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31.494,50</w:t>
                  </w:r>
                </w:p>
              </w:tc>
              <w:tc>
                <w:tcPr>
                  <w:tcW w:w="182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23.904,10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75.90%</w:t>
                  </w:r>
                </w:p>
              </w:tc>
            </w:tr>
            <w:tr>
              <w:trPr>
                <w:trHeight w:val="168" w:hRule="atLeast"/>
              </w:trPr>
              <w:tc>
                <w:tcPr>
                  <w:tcW w:w="10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35</w:t>
                  </w:r>
                </w:p>
              </w:tc>
              <w:tc>
                <w:tcPr>
                  <w:tcW w:w="924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Subvencije</w:t>
                  </w:r>
                </w:p>
              </w:tc>
              <w:tc>
                <w:tcPr>
                  <w:tcW w:w="182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5.654,00</w:t>
                  </w:r>
                </w:p>
              </w:tc>
              <w:tc>
                <w:tcPr>
                  <w:tcW w:w="182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700,00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12.38%</w:t>
                  </w:r>
                </w:p>
              </w:tc>
            </w:tr>
            <w:tr>
              <w:trPr>
                <w:trHeight w:val="168" w:hRule="atLeast"/>
              </w:trPr>
              <w:tc>
                <w:tcPr>
                  <w:tcW w:w="10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37</w:t>
                  </w:r>
                </w:p>
              </w:tc>
              <w:tc>
                <w:tcPr>
                  <w:tcW w:w="924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Naknade građanima i kućanstvima na temelju osiguranja i druge naknade</w:t>
                  </w:r>
                </w:p>
              </w:tc>
              <w:tc>
                <w:tcPr>
                  <w:tcW w:w="182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209.635,00</w:t>
                  </w:r>
                </w:p>
              </w:tc>
              <w:tc>
                <w:tcPr>
                  <w:tcW w:w="182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87.862,86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41.91%</w:t>
                  </w:r>
                </w:p>
              </w:tc>
            </w:tr>
            <w:tr>
              <w:trPr>
                <w:trHeight w:val="168" w:hRule="atLeast"/>
              </w:trPr>
              <w:tc>
                <w:tcPr>
                  <w:tcW w:w="10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38</w:t>
                  </w:r>
                </w:p>
              </w:tc>
              <w:tc>
                <w:tcPr>
                  <w:tcW w:w="924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Ostali rashodi</w:t>
                  </w:r>
                </w:p>
              </w:tc>
              <w:tc>
                <w:tcPr>
                  <w:tcW w:w="182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146.758,00</w:t>
                  </w:r>
                </w:p>
              </w:tc>
              <w:tc>
                <w:tcPr>
                  <w:tcW w:w="182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26.973,20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18.38%</w:t>
                  </w:r>
                </w:p>
              </w:tc>
            </w:tr>
            <w:tr>
              <w:trPr>
                <w:trHeight w:val="168" w:hRule="atLeast"/>
              </w:trPr>
              <w:tc>
                <w:tcPr>
                  <w:tcW w:w="10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191970"/>
                  <w:tcMar>
                    <w:top w:w="3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20"/>
                    </w:rPr>
                    <w:t xml:space="preserve">4</w:t>
                  </w:r>
                </w:p>
              </w:tc>
              <w:tc>
                <w:tcPr>
                  <w:tcW w:w="924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191970"/>
                  <w:tcMar>
                    <w:top w:w="3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20"/>
                    </w:rPr>
                    <w:t xml:space="preserve">Rashodi za nabavu nefinancijske imovine</w:t>
                  </w:r>
                </w:p>
              </w:tc>
              <w:tc>
                <w:tcPr>
                  <w:tcW w:w="182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191970"/>
                  <w:tcMar>
                    <w:top w:w="3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20"/>
                    </w:rPr>
                    <w:t xml:space="preserve">2.049.269,02</w:t>
                  </w:r>
                </w:p>
              </w:tc>
              <w:tc>
                <w:tcPr>
                  <w:tcW w:w="182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191970"/>
                  <w:tcMar>
                    <w:top w:w="3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20"/>
                    </w:rPr>
                    <w:t xml:space="preserve">248.206,48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191970"/>
                  <w:tcMar>
                    <w:top w:w="3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20"/>
                    </w:rPr>
                    <w:t xml:space="preserve">12.11%</w:t>
                  </w:r>
                </w:p>
              </w:tc>
            </w:tr>
            <w:tr>
              <w:trPr>
                <w:trHeight w:val="168" w:hRule="atLeast"/>
              </w:trPr>
              <w:tc>
                <w:tcPr>
                  <w:tcW w:w="10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41</w:t>
                  </w:r>
                </w:p>
              </w:tc>
              <w:tc>
                <w:tcPr>
                  <w:tcW w:w="924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Rashodi za nabavu neproizvedene dugotrajne imovine</w:t>
                  </w:r>
                </w:p>
              </w:tc>
              <w:tc>
                <w:tcPr>
                  <w:tcW w:w="182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280.036,02</w:t>
                  </w:r>
                </w:p>
              </w:tc>
              <w:tc>
                <w:tcPr>
                  <w:tcW w:w="182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141.459,13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50.51%</w:t>
                  </w:r>
                </w:p>
              </w:tc>
            </w:tr>
            <w:tr>
              <w:trPr>
                <w:trHeight w:val="168" w:hRule="atLeast"/>
              </w:trPr>
              <w:tc>
                <w:tcPr>
                  <w:tcW w:w="10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42</w:t>
                  </w:r>
                </w:p>
              </w:tc>
              <w:tc>
                <w:tcPr>
                  <w:tcW w:w="924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Rashodi za nabavu proizvedene dugotrajne imovine</w:t>
                  </w:r>
                </w:p>
              </w:tc>
              <w:tc>
                <w:tcPr>
                  <w:tcW w:w="182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1.769.233,00</w:t>
                  </w:r>
                </w:p>
              </w:tc>
              <w:tc>
                <w:tcPr>
                  <w:tcW w:w="182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106.747,35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6.03%</w:t>
                  </w:r>
                </w:p>
              </w:tc>
            </w:tr>
            <w:tr>
              <w:trPr>
                <w:trHeight w:val="281" w:hRule="atLeast"/>
              </w:trPr>
              <w:tc>
                <w:tcPr>
                  <w:tcW w:w="10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924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82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82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205" w:hRule="atLeast"/>
              </w:trPr>
              <w:tc>
                <w:tcPr>
                  <w:tcW w:w="1021" w:type="dxa"/>
                  <w:hMerge w:val="restart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80808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20"/>
                    </w:rPr>
                    <w:t xml:space="preserve">B. RAČUN ZADUŽIVANJA/FINANCIRANJA</w:t>
                  </w:r>
                </w:p>
              </w:tc>
              <w:tc>
                <w:tcPr>
                  <w:tcW w:w="9240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80808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828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80808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82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80808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80808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168" w:hRule="atLeast"/>
              </w:trPr>
              <w:tc>
                <w:tcPr>
                  <w:tcW w:w="10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191970"/>
                  <w:tcMar>
                    <w:top w:w="3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20"/>
                    </w:rPr>
                    <w:t xml:space="preserve">8</w:t>
                  </w:r>
                </w:p>
              </w:tc>
              <w:tc>
                <w:tcPr>
                  <w:tcW w:w="924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191970"/>
                  <w:tcMar>
                    <w:top w:w="3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20"/>
                    </w:rPr>
                    <w:t xml:space="preserve">Primici od financijske imovine i zaduživanja</w:t>
                  </w:r>
                </w:p>
              </w:tc>
              <w:tc>
                <w:tcPr>
                  <w:tcW w:w="182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191970"/>
                  <w:tcMar>
                    <w:top w:w="3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20"/>
                    </w:rPr>
                    <w:t xml:space="preserve">1.552.397,96</w:t>
                  </w:r>
                </w:p>
              </w:tc>
              <w:tc>
                <w:tcPr>
                  <w:tcW w:w="182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191970"/>
                  <w:tcMar>
                    <w:top w:w="3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20"/>
                    </w:rPr>
                    <w:t xml:space="preserve">967.363,27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191970"/>
                  <w:tcMar>
                    <w:top w:w="3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20"/>
                    </w:rPr>
                    <w:t xml:space="preserve">62.31%</w:t>
                  </w:r>
                </w:p>
              </w:tc>
            </w:tr>
            <w:tr>
              <w:trPr>
                <w:trHeight w:val="168" w:hRule="atLeast"/>
              </w:trPr>
              <w:tc>
                <w:tcPr>
                  <w:tcW w:w="10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84</w:t>
                  </w:r>
                </w:p>
              </w:tc>
              <w:tc>
                <w:tcPr>
                  <w:tcW w:w="924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Primici od zaduživanja</w:t>
                  </w:r>
                </w:p>
              </w:tc>
              <w:tc>
                <w:tcPr>
                  <w:tcW w:w="182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1.552.397,96</w:t>
                  </w:r>
                </w:p>
              </w:tc>
              <w:tc>
                <w:tcPr>
                  <w:tcW w:w="182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967.363,27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62.31%</w:t>
                  </w:r>
                </w:p>
              </w:tc>
            </w:tr>
            <w:tr>
              <w:trPr>
                <w:trHeight w:val="168" w:hRule="atLeast"/>
              </w:trPr>
              <w:tc>
                <w:tcPr>
                  <w:tcW w:w="10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191970"/>
                  <w:tcMar>
                    <w:top w:w="3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20"/>
                    </w:rPr>
                    <w:t xml:space="preserve">5</w:t>
                  </w:r>
                </w:p>
              </w:tc>
              <w:tc>
                <w:tcPr>
                  <w:tcW w:w="924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191970"/>
                  <w:tcMar>
                    <w:top w:w="3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20"/>
                    </w:rPr>
                    <w:t xml:space="preserve">Izdaci za financijsku imovinu i otplate zajmova</w:t>
                  </w:r>
                </w:p>
              </w:tc>
              <w:tc>
                <w:tcPr>
                  <w:tcW w:w="182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191970"/>
                  <w:tcMar>
                    <w:top w:w="3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20"/>
                    </w:rPr>
                    <w:t xml:space="preserve">525.214,00</w:t>
                  </w:r>
                </w:p>
              </w:tc>
              <w:tc>
                <w:tcPr>
                  <w:tcW w:w="182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191970"/>
                  <w:tcMar>
                    <w:top w:w="3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20"/>
                    </w:rPr>
                    <w:t xml:space="preserve">18.880,20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191970"/>
                  <w:tcMar>
                    <w:top w:w="3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20"/>
                    </w:rPr>
                    <w:t xml:space="preserve">3.59%</w:t>
                  </w:r>
                </w:p>
              </w:tc>
            </w:tr>
            <w:tr>
              <w:trPr>
                <w:trHeight w:val="168" w:hRule="atLeast"/>
              </w:trPr>
              <w:tc>
                <w:tcPr>
                  <w:tcW w:w="10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54</w:t>
                  </w:r>
                </w:p>
              </w:tc>
              <w:tc>
                <w:tcPr>
                  <w:tcW w:w="924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Izdaci za otplatu glavnice primljenih kredita i zajmova</w:t>
                  </w:r>
                </w:p>
              </w:tc>
              <w:tc>
                <w:tcPr>
                  <w:tcW w:w="182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525.214,00</w:t>
                  </w:r>
                </w:p>
              </w:tc>
              <w:tc>
                <w:tcPr>
                  <w:tcW w:w="182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18.880,20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3.59%</w:t>
                  </w:r>
                </w:p>
              </w:tc>
            </w:tr>
            <w:tr>
              <w:trPr>
                <w:trHeight w:val="281" w:hRule="atLeast"/>
              </w:trPr>
              <w:tc>
                <w:tcPr>
                  <w:tcW w:w="10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924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82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82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205" w:hRule="atLeast"/>
              </w:trPr>
              <w:tc>
                <w:tcPr>
                  <w:tcW w:w="1021" w:type="dxa"/>
                  <w:hMerge w:val="restart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80808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20"/>
                    </w:rPr>
                    <w:t xml:space="preserve">C. RASPOLOŽIVA SREDSTVA IZ PRETHODNIH GODINA</w:t>
                  </w:r>
                </w:p>
              </w:tc>
              <w:tc>
                <w:tcPr>
                  <w:tcW w:w="9240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80808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828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80808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82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80808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80808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168" w:hRule="atLeast"/>
              </w:trPr>
              <w:tc>
                <w:tcPr>
                  <w:tcW w:w="10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191970"/>
                  <w:tcMar>
                    <w:top w:w="3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20"/>
                    </w:rPr>
                    <w:t xml:space="preserve">9</w:t>
                  </w:r>
                </w:p>
              </w:tc>
              <w:tc>
                <w:tcPr>
                  <w:tcW w:w="924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191970"/>
                  <w:tcMar>
                    <w:top w:w="3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20"/>
                    </w:rPr>
                    <w:t xml:space="preserve">Vlastiti izvori</w:t>
                  </w:r>
                </w:p>
              </w:tc>
              <w:tc>
                <w:tcPr>
                  <w:tcW w:w="182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191970"/>
                  <w:tcMar>
                    <w:top w:w="3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20"/>
                    </w:rPr>
                    <w:t xml:space="preserve">51.406,00</w:t>
                  </w:r>
                </w:p>
              </w:tc>
              <w:tc>
                <w:tcPr>
                  <w:tcW w:w="182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191970"/>
                  <w:tcMar>
                    <w:top w:w="3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20"/>
                    </w:rPr>
                    <w:t xml:space="preserve">0,00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191970"/>
                  <w:tcMar>
                    <w:top w:w="3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20"/>
                    </w:rPr>
                    <w:t xml:space="preserve">0.0%</w:t>
                  </w:r>
                </w:p>
              </w:tc>
            </w:tr>
            <w:tr>
              <w:trPr>
                <w:trHeight w:val="168" w:hRule="atLeast"/>
              </w:trPr>
              <w:tc>
                <w:tcPr>
                  <w:tcW w:w="10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92</w:t>
                  </w:r>
                </w:p>
              </w:tc>
              <w:tc>
                <w:tcPr>
                  <w:tcW w:w="924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Rezultat poslovanja</w:t>
                  </w:r>
                </w:p>
              </w:tc>
              <w:tc>
                <w:tcPr>
                  <w:tcW w:w="182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51.406,00</w:t>
                  </w:r>
                </w:p>
              </w:tc>
              <w:tc>
                <w:tcPr>
                  <w:tcW w:w="182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0,00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1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0.00%</w:t>
                  </w:r>
                </w:p>
              </w:tc>
            </w:tr>
            <w:tr>
              <w:trPr>
                <w:trHeight w:val="281" w:hRule="atLeast"/>
              </w:trPr>
              <w:tc>
                <w:tcPr>
                  <w:tcW w:w="10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924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82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82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57" w:type="dxa"/>
          </w:tcPr>
          <w:p>
            <w:pPr>
              <w:pStyle w:val="EmptyCellLayoutStyle"/>
              <w:spacing w:after="0" w:line="240" w:lineRule="auto"/>
            </w:pPr>
          </w:p>
        </w:tc>
      </w:tr>
    </w:tbl>
    <w:p>
      <w:pPr>
        <w:spacing w:after="0" w:line="240" w:lineRule="auto"/>
      </w:pPr>
    </w:p>
    <w:sectPr w:rsidRPr="" w:rsidDel="" w:rsidR="" w:rsidSect="">
      <w:headerReference r:id="rId5" w:type="default"/>
      <w:footerReference r:id="rId6" w:type="default"/>
      <w:pgSz w:w="16837" w:h="11905" w:orient="landscape"/>
      <w:pgMar w:top="1133" w:right="566" w:bottom="1020" w:left="566" w:header="566" w:footer="566" w:gutter=""/>
    </w:sectPr>
  </w:body>
</w:document>
</file>

<file path=word/footer1.xml><?xml version="1.0" encoding="utf-8"?>
<w:ft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2551"/>
      <w:gridCol w:w="212"/>
      <w:gridCol w:w="10729"/>
      <w:gridCol w:w="170"/>
      <w:gridCol w:w="1417"/>
      <w:gridCol w:w="86"/>
    </w:tblGrid>
    <w:tr>
      <w:trPr/>
      <w:tc>
        <w:tcPr>
          <w:tcW w:w="2551" w:type="dxa"/>
          <w:tcBorders>
            <w:top w:val="single" w:color="000000" w:sz="3"/>
          </w:tcBorders>
        </w:tcPr>
        <w:p>
          <w:pPr>
            <w:pStyle w:val="EmptyCellLayoutStyle"/>
            <w:spacing w:after="0" w:line="240" w:lineRule="auto"/>
          </w:pPr>
        </w:p>
      </w:tc>
      <w:tc>
        <w:tcPr>
          <w:tcW w:w="212" w:type="dxa"/>
          <w:tcBorders>
            <w:top w:val="single" w:color="000000" w:sz="3"/>
          </w:tcBorders>
        </w:tcPr>
        <w:p>
          <w:pPr>
            <w:pStyle w:val="EmptyCellLayoutStyle"/>
            <w:spacing w:after="0" w:line="240" w:lineRule="auto"/>
          </w:pPr>
        </w:p>
      </w:tc>
      <w:tc>
        <w:tcPr>
          <w:tcW w:w="10729" w:type="dxa"/>
          <w:tcBorders>
            <w:top w:val="single" w:color="000000" w:sz="3"/>
          </w:tcBorders>
        </w:tcPr>
        <w:p>
          <w:pPr>
            <w:pStyle w:val="EmptyCellLayoutStyle"/>
            <w:spacing w:after="0" w:line="240" w:lineRule="auto"/>
          </w:pPr>
        </w:p>
      </w:tc>
      <w:tc>
        <w:tcPr>
          <w:tcW w:w="170" w:type="dxa"/>
          <w:tcBorders>
            <w:top w:val="single" w:color="000000" w:sz="3"/>
          </w:tcBorders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  <w:tcBorders>
            <w:top w:val="single" w:color="000000" w:sz="3"/>
          </w:tcBorders>
        </w:tcPr>
        <w:p>
          <w:pPr>
            <w:pStyle w:val="EmptyCellLayoutStyle"/>
            <w:spacing w:after="0" w:line="240" w:lineRule="auto"/>
          </w:pPr>
        </w:p>
      </w:tc>
      <w:tc>
        <w:tcPr>
          <w:tcW w:w="86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2551" w:type="dxa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2551"/>
          </w:tblGrid>
          <w:tr>
            <w:trPr>
              <w:trHeight w:val="205" w:hRule="atLeast"/>
            </w:trPr>
            <w:tc>
              <w:tcPr>
                <w:tcW w:w="2551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left"/>
                </w:pPr>
                <w:r>
                  <w:rPr>
                    <w:rFonts w:ascii="Arial" w:hAnsi="Arial" w:eastAsia="Arial"/>
                    <w:color w:val="000000"/>
                    <w:sz w:val="16"/>
                  </w:rPr>
                  <w:t xml:space="preserve">LC Šifra apl. (2023)</w:t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212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0729" w:type="dxa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0729"/>
          </w:tblGrid>
          <w:tr>
            <w:trPr>
              <w:trHeight w:val="205" w:hRule="atLeast"/>
            </w:trPr>
            <w:tc>
              <w:tcPr>
                <w:tcW w:w="10729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center"/>
                </w:pPr>
                <w:r>
                  <w:rPr>
                    <w:rFonts w:ascii="Arial" w:hAnsi="Arial" w:eastAsia="Arial"/>
                    <w:color w:val="000000"/>
                    <w:sz w:val="16"/>
                  </w:rPr>
                  <w:t xml:space="preserve">Stranica </w:t>
                </w:r>
                <w:r>
                  <w:rPr>
                    <w:rFonts w:ascii="Arial" w:hAnsi="Arial" w:eastAsia="Arial"/>
                    <w:color w:val="000000"/>
                    <w:sz w:val="16"/>
                  </w:rPr>
                  <w:fldChar w:fldCharType="begin" w:fldLock="0" w:dirty="0"/>
                </w:r>
                <w:r>
                  <w:rPr>
                    <w:rFonts w:ascii="Arial" w:hAnsi="Arial" w:eastAsia="Arial"/>
                    <w:noProof/>
                    <w:color w:val="000000"/>
                    <w:sz w:val="16"/>
                  </w:rPr>
                  <w:instrText xml:space="preserve"> PAGE </w:instrText>
                </w:r>
                <w:r>
                  <w:rPr>
                    <w:rFonts w:ascii="Arial" w:hAnsi="Arial" w:eastAsia="Arial"/>
                    <w:color w:val="000000"/>
                    <w:sz w:val="16"/>
                  </w:rPr>
                  <w:fldChar w:fldCharType="separate" w:fldLock="0" w:dirty="0"/>
                </w:r>
                <w:r>
                  <w:rPr>
                    <w:rFonts w:ascii="Arial" w:hAnsi="Arial" w:eastAsia="Arial"/>
                    <w:color w:val="000000"/>
                    <w:sz w:val="16"/>
                  </w:rPr>
                  <w:t xml:space="preserve">1</w:t>
                </w:r>
                <w:r>
                  <w:rPr>
                    <w:rFonts w:ascii="Arial" w:hAnsi="Arial" w:eastAsia="Arial"/>
                    <w:color w:val="000000"/>
                    <w:sz w:val="16"/>
                  </w:rPr>
                  <w:fldChar w:fldCharType="end" w:fldLock="0" w:dirty="0"/>
                </w:r>
                <w:r>
                  <w:rPr>
                    <w:rFonts w:ascii="Arial" w:hAnsi="Arial" w:eastAsia="Arial"/>
                    <w:color w:val="000000"/>
                    <w:sz w:val="16"/>
                  </w:rPr>
                  <w:t xml:space="preserve"> od </w:t>
                </w:r>
                <w:r>
                  <w:rPr>
                    <w:rFonts w:ascii="Arial" w:hAnsi="Arial" w:eastAsia="Arial"/>
                    <w:color w:val="000000"/>
                    <w:sz w:val="16"/>
                  </w:rPr>
                  <w:fldChar w:fldCharType="begin" w:fldLock="0" w:dirty="0"/>
                </w:r>
                <w:r>
                  <w:rPr>
                    <w:rFonts w:ascii="Arial" w:hAnsi="Arial" w:eastAsia="Arial"/>
                    <w:noProof/>
                    <w:color w:val="000000"/>
                    <w:sz w:val="16"/>
                  </w:rPr>
                  <w:instrText xml:space="preserve"> NUMPAGES </w:instrText>
                </w:r>
                <w:r>
                  <w:rPr>
                    <w:rFonts w:ascii="Arial" w:hAnsi="Arial" w:eastAsia="Arial"/>
                    <w:color w:val="000000"/>
                    <w:sz w:val="16"/>
                  </w:rPr>
                  <w:fldChar w:fldCharType="separate" w:fldLock="0" w:dirty="0"/>
                </w:r>
                <w:r>
                  <w:rPr>
                    <w:rFonts w:ascii="Arial" w:hAnsi="Arial" w:eastAsia="Arial"/>
                    <w:color w:val="000000"/>
                    <w:sz w:val="16"/>
                  </w:rPr>
                  <w:t xml:space="preserve">1</w:t>
                </w:r>
                <w:r>
                  <w:rPr>
                    <w:rFonts w:ascii="Arial" w:hAnsi="Arial" w:eastAsia="Arial"/>
                    <w:color w:val="000000"/>
                    <w:sz w:val="16"/>
                  </w:rPr>
                  <w:fldChar w:fldCharType="end" w:fldLock="0" w:dirty="0"/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17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417"/>
          </w:tblGrid>
          <w:tr>
            <w:trPr>
              <w:trHeight w:val="205" w:hRule="atLeast"/>
            </w:trPr>
            <w:tc>
              <w:tcPr>
                <w:tcW w:w="1417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right"/>
                </w:pPr>
                <w:r>
                  <w:rPr>
                    <w:rFonts w:ascii="Arial" w:hAnsi="Arial" w:eastAsia="Arial"/>
                    <w:color w:val="000000"/>
                    <w:sz w:val="16"/>
                  </w:rPr>
                  <w:t xml:space="preserve">*Obrada LC*</w:t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86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2551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12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0729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7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86" w:type="dxa"/>
        </w:tcPr>
        <w:p>
          <w:pPr>
            <w:pStyle w:val="EmptyCellLayoutStyle"/>
            <w:spacing w:after="0" w:line="240" w:lineRule="auto"/>
          </w:pPr>
        </w:p>
      </w:tc>
    </w:tr>
  </w:tbl>
</w:ftr>
</file>

<file path=word/header0.xml><?xml version="1.0" encoding="utf-8"?>
<w:hd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12925"/>
      <w:gridCol w:w="2097"/>
      <w:gridCol w:w="142"/>
    </w:tblGrid>
    <w:tr>
      <w:trPr/>
      <w:tc>
        <w:tcPr>
          <w:tcW w:w="12925" w:type="dxa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2925"/>
          </w:tblGrid>
          <w:tr>
            <w:trPr>
              <w:trHeight w:val="283" w:hRule="atLeast"/>
            </w:trPr>
            <w:tc>
              <w:tcPr>
                <w:tcW w:w="12925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>
                <w:pPr>
                  <w:spacing w:after="0" w:line="240" w:lineRule="auto"/>
                  <w:jc w:val="left"/>
                </w:pPr>
                <w:r>
                  <w:rPr>
                    <w:rFonts w:ascii="Arial" w:hAnsi="Arial" w:eastAsia="Arial"/>
                    <w:b/>
                    <w:color w:val="000000"/>
                    <w:sz w:val="20"/>
                  </w:rPr>
                  <w:t xml:space="preserve">OPĆINA MARIJA GORICA</w:t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2097" w:type="dxa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2097"/>
          </w:tblGrid>
          <w:tr>
            <w:trPr>
              <w:trHeight w:val="283" w:hRule="atLeast"/>
            </w:trPr>
            <w:tc>
              <w:tcPr>
                <w:tcW w:w="2097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>
                <w:pPr>
                  <w:spacing w:after="0" w:line="240" w:lineRule="auto"/>
                  <w:jc w:val="left"/>
                </w:pPr>
                <w:r>
                  <w:rPr>
                    <w:rFonts w:ascii="Arial" w:hAnsi="Arial" w:eastAsia="Arial"/>
                    <w:color w:val="000000"/>
                    <w:sz w:val="16"/>
                  </w:rPr>
                  <w:t xml:space="preserve">Datum: 21.09.2023</w:t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142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12925" w:type="dxa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2925"/>
          </w:tblGrid>
          <w:tr>
            <w:trPr>
              <w:trHeight w:val="283" w:hRule="atLeast"/>
            </w:trPr>
            <w:tc>
              <w:tcPr>
                <w:tcW w:w="12925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>
                <w:pPr>
                  <w:spacing w:after="0" w:line="240" w:lineRule="auto"/>
                  <w:rPr>
                    <w:sz w:val="0"/>
                  </w:rPr>
                </w:pPr>
              </w:p>
            </w:tc>
          </w:tr>
        </w:tbl>
        <w:p>
          <w:pPr>
            <w:spacing w:after="0" w:line="240" w:lineRule="auto"/>
          </w:pPr>
        </w:p>
      </w:tc>
      <w:tc>
        <w:tcPr>
          <w:tcW w:w="2097" w:type="dxa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2097"/>
          </w:tblGrid>
          <w:tr>
            <w:trPr>
              <w:trHeight w:val="283" w:hRule="atLeast"/>
            </w:trPr>
            <w:tc>
              <w:tcPr>
                <w:tcW w:w="2097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>
                <w:pPr>
                  <w:spacing w:after="0" w:line="240" w:lineRule="auto"/>
                  <w:jc w:val="left"/>
                </w:pPr>
                <w:r>
                  <w:rPr>
                    <w:rFonts w:ascii="Arial" w:hAnsi="Arial" w:eastAsia="Arial"/>
                    <w:color w:val="000000"/>
                    <w:sz w:val="16"/>
                  </w:rPr>
                  <w:t xml:space="preserve">Vrijeme: 13:38</w:t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142" w:type="dxa"/>
        </w:tcPr>
        <w:p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1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4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7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docDefaults>
    <w:rPrDefault>
      <w:rPr>
        <w:rFonts w:ascii="Times New Roman" w:hAnsi="Times New Roman" w:eastAsia="Times New Roman" w:cs="Times New Roman"/>
      </w:rPr>
    </w:rPrDefault>
  </w:docDefaults>
  <w:style>
    <w:name w:val="EmptyCellLayoutStyle"/>
    <w:basedOn w:val="Normal"/>
    <w:rPr>
      <w:sz w:val="2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3" /><Relationship Type="http://schemas.openxmlformats.org/officeDocument/2006/relationships/settings" Target="/word/settings.xml" Id="rId4" /><Relationship Type="http://schemas.openxmlformats.org/officeDocument/2006/relationships/header" Target="/word/header0.xml" Id="rId5" /><Relationship Type="http://schemas.openxmlformats.org/officeDocument/2006/relationships/footer" Target="/word/footer1.xml" Id="rId6" /><Relationship Type="http://schemas.openxmlformats.org/officeDocument/2006/relationships/numbering" Target="/word/numbering.xml" Id="rId8" /></Relationships>
</file>

<file path=docProps/core.xml><?xml version="1.0" encoding="utf-8"?>
<cp:coreProperti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dc:creator/>
  <dc:description/>
  <dc:title>LCW147_IspisRealizacijePlanaOpciDioTipII</dc:title>
</cp:coreProperties>
</file>